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44744" w14:textId="490677D4" w:rsidR="00342809" w:rsidRPr="005023AC" w:rsidRDefault="00F938DF" w:rsidP="005023AC">
      <w:pPr>
        <w:tabs>
          <w:tab w:val="right" w:pos="720"/>
        </w:tabs>
        <w:snapToGrid w:val="0"/>
        <w:spacing w:before="120" w:after="0" w:line="240" w:lineRule="auto"/>
        <w:jc w:val="right"/>
        <w:rPr>
          <w:rFonts w:ascii="Times New Roman" w:eastAsia="Times New Roman" w:hAnsi="Times New Roman" w:cs="Times New Roman"/>
          <w:bCs/>
          <w:sz w:val="24"/>
          <w:szCs w:val="24"/>
        </w:rPr>
      </w:pPr>
      <w:r w:rsidRPr="005023AC">
        <w:rPr>
          <w:rFonts w:ascii="Times New Roman" w:eastAsia="Times New Roman" w:hAnsi="Times New Roman" w:cs="Times New Roman"/>
          <w:bCs/>
          <w:sz w:val="24"/>
          <w:szCs w:val="24"/>
        </w:rPr>
        <w:t>Pirkimo sąlygų 2 priedas</w:t>
      </w:r>
      <w:r w:rsidR="000806AE" w:rsidRPr="005023AC">
        <w:rPr>
          <w:rFonts w:ascii="Times New Roman" w:eastAsia="Times New Roman" w:hAnsi="Times New Roman" w:cs="Times New Roman"/>
          <w:bCs/>
          <w:sz w:val="24"/>
          <w:szCs w:val="24"/>
        </w:rPr>
        <w:t xml:space="preserve"> „Techninė specifikacija“</w:t>
      </w:r>
    </w:p>
    <w:p w14:paraId="6074F2C9" w14:textId="77777777" w:rsidR="000806AE" w:rsidRPr="005023AC" w:rsidRDefault="000806AE" w:rsidP="005023AC">
      <w:pPr>
        <w:tabs>
          <w:tab w:val="right" w:pos="720"/>
        </w:tabs>
        <w:snapToGrid w:val="0"/>
        <w:spacing w:before="120" w:after="0" w:line="240" w:lineRule="auto"/>
        <w:jc w:val="right"/>
        <w:rPr>
          <w:rFonts w:ascii="Times New Roman" w:eastAsia="Times New Roman" w:hAnsi="Times New Roman" w:cs="Times New Roman"/>
          <w:bCs/>
          <w:sz w:val="24"/>
          <w:szCs w:val="24"/>
        </w:rPr>
      </w:pPr>
    </w:p>
    <w:p w14:paraId="1EEA84AB" w14:textId="21C6930E" w:rsidR="00BC43CB" w:rsidRPr="005023AC" w:rsidRDefault="00BC43CB" w:rsidP="005023AC">
      <w:pPr>
        <w:tabs>
          <w:tab w:val="right" w:pos="720"/>
        </w:tabs>
        <w:snapToGrid w:val="0"/>
        <w:spacing w:before="120" w:after="0" w:line="240" w:lineRule="auto"/>
        <w:jc w:val="center"/>
        <w:rPr>
          <w:rFonts w:ascii="Times New Roman" w:eastAsia="Times New Roman" w:hAnsi="Times New Roman" w:cs="Times New Roman"/>
          <w:b/>
          <w:sz w:val="24"/>
          <w:szCs w:val="24"/>
        </w:rPr>
      </w:pPr>
      <w:r w:rsidRPr="005023AC">
        <w:rPr>
          <w:rFonts w:ascii="Times New Roman" w:eastAsia="Times New Roman" w:hAnsi="Times New Roman" w:cs="Times New Roman"/>
          <w:b/>
          <w:sz w:val="24"/>
          <w:szCs w:val="24"/>
        </w:rPr>
        <w:t>TECHNINĖ SPECIFIKACIJA</w:t>
      </w:r>
    </w:p>
    <w:p w14:paraId="172AE7DA" w14:textId="474415DF" w:rsidR="00566349" w:rsidRPr="005023AC" w:rsidRDefault="005E65B0" w:rsidP="005023AC">
      <w:pPr>
        <w:tabs>
          <w:tab w:val="right" w:pos="720"/>
        </w:tabs>
        <w:snapToGrid w:val="0"/>
        <w:spacing w:before="120" w:after="0" w:line="240" w:lineRule="auto"/>
        <w:jc w:val="center"/>
        <w:rPr>
          <w:rFonts w:ascii="Times New Roman" w:hAnsi="Times New Roman" w:cs="Times New Roman"/>
          <w:b/>
          <w:bCs/>
          <w:sz w:val="24"/>
          <w:szCs w:val="24"/>
        </w:rPr>
      </w:pPr>
      <w:r w:rsidRPr="005023AC">
        <w:rPr>
          <w:rFonts w:ascii="Times New Roman" w:hAnsi="Times New Roman" w:cs="Times New Roman"/>
          <w:b/>
          <w:bCs/>
          <w:sz w:val="24"/>
          <w:szCs w:val="24"/>
        </w:rPr>
        <w:t>STOGLANGIŲ KEITIMO</w:t>
      </w:r>
      <w:r w:rsidR="005D2630" w:rsidRPr="005023AC">
        <w:rPr>
          <w:rFonts w:ascii="Times New Roman" w:hAnsi="Times New Roman" w:cs="Times New Roman"/>
          <w:b/>
          <w:bCs/>
          <w:sz w:val="24"/>
          <w:szCs w:val="24"/>
        </w:rPr>
        <w:t xml:space="preserve"> DARB</w:t>
      </w:r>
      <w:r w:rsidR="00F938DF" w:rsidRPr="005023AC">
        <w:rPr>
          <w:rFonts w:ascii="Times New Roman" w:hAnsi="Times New Roman" w:cs="Times New Roman"/>
          <w:b/>
          <w:bCs/>
          <w:sz w:val="24"/>
          <w:szCs w:val="24"/>
        </w:rPr>
        <w:t>AI</w:t>
      </w:r>
      <w:r w:rsidR="00566349" w:rsidRPr="005023AC">
        <w:rPr>
          <w:rFonts w:ascii="Times New Roman" w:hAnsi="Times New Roman" w:cs="Times New Roman"/>
          <w:b/>
          <w:sz w:val="24"/>
          <w:szCs w:val="24"/>
        </w:rPr>
        <w:t> </w:t>
      </w:r>
    </w:p>
    <w:p w14:paraId="74AA2350" w14:textId="3273CE41" w:rsidR="00E74F8B" w:rsidRPr="005023AC" w:rsidRDefault="0006740A" w:rsidP="005023AC">
      <w:pPr>
        <w:numPr>
          <w:ilvl w:val="0"/>
          <w:numId w:val="1"/>
        </w:numPr>
        <w:tabs>
          <w:tab w:val="left" w:pos="284"/>
          <w:tab w:val="right" w:pos="720"/>
          <w:tab w:val="left" w:pos="900"/>
        </w:tabs>
        <w:snapToGrid w:val="0"/>
        <w:spacing w:before="120" w:after="0" w:line="240" w:lineRule="auto"/>
        <w:ind w:left="0" w:firstLine="0"/>
        <w:jc w:val="both"/>
        <w:outlineLvl w:val="1"/>
        <w:rPr>
          <w:rFonts w:ascii="Times New Roman" w:hAnsi="Times New Roman" w:cs="Times New Roman"/>
          <w:sz w:val="24"/>
          <w:szCs w:val="24"/>
          <w:lang w:eastAsia="lt-LT"/>
        </w:rPr>
      </w:pPr>
      <w:r w:rsidRPr="0006740A">
        <w:rPr>
          <w:rFonts w:ascii="Times New Roman" w:hAnsi="Times New Roman" w:cs="Times New Roman"/>
          <w:sz w:val="24"/>
          <w:szCs w:val="24"/>
          <w:lang w:eastAsia="lt-LT"/>
        </w:rPr>
        <w:t>1.</w:t>
      </w:r>
      <w:r w:rsidRPr="0006740A">
        <w:rPr>
          <w:rFonts w:ascii="Times New Roman" w:hAnsi="Times New Roman" w:cs="Times New Roman"/>
          <w:sz w:val="24"/>
          <w:szCs w:val="24"/>
          <w:lang w:eastAsia="lt-LT"/>
        </w:rPr>
        <w:tab/>
        <w:t xml:space="preserve">VšĮ Kauno regiono atliekų tvarkymo centras, Pramonės pr. 4A, LT-51329 Kaunas </w:t>
      </w:r>
      <w:r w:rsidR="008E4A43" w:rsidRPr="005023AC">
        <w:rPr>
          <w:rFonts w:ascii="Times New Roman" w:hAnsi="Times New Roman" w:cs="Times New Roman"/>
          <w:sz w:val="24"/>
          <w:szCs w:val="24"/>
          <w:lang w:eastAsia="lt-LT"/>
        </w:rPr>
        <w:t xml:space="preserve">ketina įsigyti </w:t>
      </w:r>
      <w:r w:rsidR="009046FE" w:rsidRPr="009046FE">
        <w:rPr>
          <w:rFonts w:ascii="Times New Roman" w:hAnsi="Times New Roman" w:cs="Times New Roman"/>
          <w:sz w:val="24"/>
          <w:szCs w:val="24"/>
          <w:lang w:eastAsia="lt-LT"/>
        </w:rPr>
        <w:t>Kauno mechaninio biologinio apdorojimo gamyklos, Sandraugos g.12, Kaunas</w:t>
      </w:r>
      <w:r w:rsidR="009046FE">
        <w:rPr>
          <w:rFonts w:ascii="Times New Roman" w:hAnsi="Times New Roman" w:cs="Times New Roman"/>
          <w:sz w:val="24"/>
          <w:szCs w:val="24"/>
          <w:lang w:eastAsia="lt-LT"/>
        </w:rPr>
        <w:t>,</w:t>
      </w:r>
      <w:r w:rsidR="009046FE" w:rsidRPr="009046FE">
        <w:rPr>
          <w:rFonts w:ascii="Times New Roman" w:hAnsi="Times New Roman" w:cs="Times New Roman"/>
          <w:sz w:val="24"/>
          <w:szCs w:val="24"/>
          <w:lang w:eastAsia="lt-LT"/>
        </w:rPr>
        <w:t xml:space="preserve"> </w:t>
      </w:r>
      <w:r w:rsidR="003F6A26" w:rsidRPr="005023AC">
        <w:rPr>
          <w:rFonts w:ascii="Times New Roman" w:hAnsi="Times New Roman" w:cs="Times New Roman"/>
          <w:sz w:val="24"/>
          <w:szCs w:val="24"/>
          <w:lang w:eastAsia="lt-LT"/>
        </w:rPr>
        <w:t>stoglangių keitimo darbus.</w:t>
      </w:r>
      <w:r w:rsidR="001A0740" w:rsidRPr="005023AC">
        <w:rPr>
          <w:rFonts w:ascii="Times New Roman" w:hAnsi="Times New Roman" w:cs="Times New Roman"/>
          <w:sz w:val="24"/>
          <w:szCs w:val="24"/>
          <w:lang w:eastAsia="lt-LT"/>
        </w:rPr>
        <w:t xml:space="preserve"> Keičiami 24 vnt. stoglangių.</w:t>
      </w:r>
      <w:r w:rsidR="003F6A26" w:rsidRPr="005023AC">
        <w:rPr>
          <w:rFonts w:ascii="Times New Roman" w:hAnsi="Times New Roman" w:cs="Times New Roman"/>
          <w:sz w:val="24"/>
          <w:szCs w:val="24"/>
          <w:lang w:eastAsia="lt-LT"/>
        </w:rPr>
        <w:t xml:space="preserve"> </w:t>
      </w:r>
    </w:p>
    <w:p w14:paraId="1F5445CD" w14:textId="455CFF72" w:rsidR="00E74F8B" w:rsidRPr="005023AC" w:rsidRDefault="00E74F8B" w:rsidP="005023AC">
      <w:pPr>
        <w:numPr>
          <w:ilvl w:val="0"/>
          <w:numId w:val="1"/>
        </w:numPr>
        <w:tabs>
          <w:tab w:val="left" w:pos="284"/>
          <w:tab w:val="right" w:pos="720"/>
          <w:tab w:val="left" w:pos="900"/>
        </w:tabs>
        <w:snapToGrid w:val="0"/>
        <w:spacing w:before="120" w:after="0" w:line="240" w:lineRule="auto"/>
        <w:ind w:left="0" w:firstLine="0"/>
        <w:jc w:val="both"/>
        <w:outlineLvl w:val="1"/>
        <w:rPr>
          <w:rFonts w:ascii="Times New Roman" w:hAnsi="Times New Roman" w:cs="Times New Roman"/>
          <w:sz w:val="24"/>
          <w:szCs w:val="24"/>
          <w:lang w:eastAsia="lt-LT"/>
        </w:rPr>
      </w:pPr>
      <w:r w:rsidRPr="005023AC">
        <w:rPr>
          <w:rFonts w:ascii="Times New Roman" w:hAnsi="Times New Roman" w:cs="Times New Roman"/>
          <w:sz w:val="24"/>
          <w:szCs w:val="24"/>
          <w:lang w:eastAsia="lt-LT"/>
        </w:rPr>
        <w:t xml:space="preserve"> Esamos situacijos apžvalga: </w:t>
      </w:r>
      <w:r w:rsidR="00FD6C3B" w:rsidRPr="005023AC">
        <w:rPr>
          <w:rFonts w:ascii="Times New Roman" w:hAnsi="Times New Roman" w:cs="Times New Roman"/>
          <w:sz w:val="24"/>
          <w:szCs w:val="24"/>
          <w:lang w:eastAsia="lt-LT"/>
        </w:rPr>
        <w:t>Patikrinus Kauno MBA stoglangius, nustatyta, kad 24 vienetai neveikia. Neveikiantys automatiniai stoglangiai susidėvėjo  nuo agresyvios aplinkos – jų suremontuoti neįmanoma, reikia keisti naujais.</w:t>
      </w:r>
    </w:p>
    <w:p w14:paraId="475EFFC7" w14:textId="21BE83E8" w:rsidR="001473EA" w:rsidRPr="005023AC" w:rsidRDefault="00D16B70" w:rsidP="005023AC">
      <w:pPr>
        <w:numPr>
          <w:ilvl w:val="0"/>
          <w:numId w:val="1"/>
        </w:numPr>
        <w:tabs>
          <w:tab w:val="left" w:pos="284"/>
          <w:tab w:val="right" w:pos="720"/>
          <w:tab w:val="left" w:pos="900"/>
        </w:tabs>
        <w:snapToGrid w:val="0"/>
        <w:spacing w:before="120" w:after="0" w:line="240" w:lineRule="auto"/>
        <w:ind w:left="0" w:firstLine="0"/>
        <w:jc w:val="both"/>
        <w:outlineLvl w:val="1"/>
        <w:rPr>
          <w:rFonts w:ascii="Times New Roman" w:hAnsi="Times New Roman" w:cs="Times New Roman"/>
          <w:sz w:val="24"/>
          <w:szCs w:val="24"/>
          <w:lang w:eastAsia="lt-LT"/>
        </w:rPr>
      </w:pPr>
      <w:r w:rsidRPr="005023AC">
        <w:rPr>
          <w:rFonts w:ascii="Times New Roman" w:hAnsi="Times New Roman" w:cs="Times New Roman"/>
          <w:sz w:val="24"/>
          <w:szCs w:val="24"/>
          <w:lang w:eastAsia="lt-LT"/>
        </w:rPr>
        <w:t>Automatiniai stoglangiai privalo būti pagaminti iš agresyviai aplinkai atsparių  plastikų rėmo, atsparūs karščiui, sandariai sumontuotos pralaidžios 35% šviesai ištisinės plokštės, su lietaus ir vėjo jutikliais išorėje , tvirtinimo elementai turi būti iš nerūdijančio plieno. Stoglangiai privalo būti sertifikuoti EPD sertifikatu.  Automatinių stoglangių atidarymo pavaros ir valdymo kabeliai privalo būti montuojami pastatų išorėje ir apsaugoti nuo drėgmės ir atmosferos poveikio.  Automatinių stoglangių atsidarymas dūmams šalinti, privalo būti ne mažesnis, kaip 90 laipsnių. Valdymo automatika privalo būti nauja, jungiama prie naujų centralių, su mažiausiai 72-jų valandų atsarginiu akumuliatoriniu maitinimu</w:t>
      </w:r>
      <w:r w:rsidR="00642113" w:rsidRPr="005023AC">
        <w:rPr>
          <w:rFonts w:ascii="Times New Roman" w:hAnsi="Times New Roman" w:cs="Times New Roman"/>
          <w:sz w:val="24"/>
          <w:szCs w:val="24"/>
          <w:lang w:eastAsia="lt-LT"/>
        </w:rPr>
        <w:t>.</w:t>
      </w:r>
    </w:p>
    <w:p w14:paraId="3C044A0B" w14:textId="77777777" w:rsidR="001773F2" w:rsidRPr="005023AC" w:rsidRDefault="002B04B7" w:rsidP="005023AC">
      <w:pPr>
        <w:pStyle w:val="ListParagraph"/>
        <w:numPr>
          <w:ilvl w:val="0"/>
          <w:numId w:val="1"/>
        </w:numPr>
        <w:tabs>
          <w:tab w:val="right" w:pos="720"/>
        </w:tabs>
        <w:snapToGrid w:val="0"/>
        <w:spacing w:before="120" w:after="0" w:line="240" w:lineRule="auto"/>
        <w:ind w:left="0" w:firstLine="0"/>
        <w:contextualSpacing w:val="0"/>
        <w:rPr>
          <w:rFonts w:ascii="Times New Roman" w:hAnsi="Times New Roman" w:cs="Times New Roman"/>
          <w:sz w:val="24"/>
          <w:szCs w:val="24"/>
        </w:rPr>
      </w:pPr>
      <w:r w:rsidRPr="005023AC">
        <w:rPr>
          <w:rFonts w:ascii="Times New Roman" w:hAnsi="Times New Roman" w:cs="Times New Roman"/>
          <w:sz w:val="24"/>
          <w:szCs w:val="24"/>
          <w:lang w:eastAsia="lt-LT"/>
        </w:rPr>
        <w:t xml:space="preserve">Reikalavimai stoglangiams: </w:t>
      </w:r>
    </w:p>
    <w:p w14:paraId="6C33FB75" w14:textId="5248557C" w:rsidR="0006063A" w:rsidRPr="005023AC" w:rsidRDefault="0006063A" w:rsidP="005023AC">
      <w:pPr>
        <w:pStyle w:val="ListParagraph"/>
        <w:numPr>
          <w:ilvl w:val="1"/>
          <w:numId w:val="1"/>
        </w:numPr>
        <w:tabs>
          <w:tab w:val="right" w:pos="720"/>
        </w:tabs>
        <w:snapToGrid w:val="0"/>
        <w:spacing w:before="120" w:after="0" w:line="240" w:lineRule="auto"/>
        <w:ind w:left="0" w:firstLine="0"/>
        <w:contextualSpacing w:val="0"/>
        <w:rPr>
          <w:rFonts w:ascii="Times New Roman" w:hAnsi="Times New Roman" w:cs="Times New Roman"/>
          <w:sz w:val="24"/>
          <w:szCs w:val="24"/>
        </w:rPr>
      </w:pPr>
      <w:r w:rsidRPr="005023AC">
        <w:rPr>
          <w:rFonts w:ascii="Times New Roman" w:hAnsi="Times New Roman" w:cs="Times New Roman"/>
          <w:sz w:val="24"/>
          <w:szCs w:val="24"/>
        </w:rPr>
        <w:t xml:space="preserve">Plokščias, varstomas, PVC rėmo. </w:t>
      </w:r>
    </w:p>
    <w:p w14:paraId="2142B2FD" w14:textId="77777777" w:rsidR="0006063A" w:rsidRPr="005023AC" w:rsidRDefault="0006063A" w:rsidP="005023AC">
      <w:pPr>
        <w:pStyle w:val="ListParagraph"/>
        <w:numPr>
          <w:ilvl w:val="1"/>
          <w:numId w:val="1"/>
        </w:numPr>
        <w:tabs>
          <w:tab w:val="right" w:pos="720"/>
        </w:tabs>
        <w:snapToGrid w:val="0"/>
        <w:spacing w:before="120" w:after="0" w:line="240" w:lineRule="auto"/>
        <w:ind w:left="0" w:firstLine="0"/>
        <w:contextualSpacing w:val="0"/>
        <w:rPr>
          <w:rFonts w:ascii="Times New Roman" w:hAnsi="Times New Roman" w:cs="Times New Roman"/>
          <w:sz w:val="24"/>
          <w:szCs w:val="24"/>
        </w:rPr>
      </w:pPr>
      <w:r w:rsidRPr="005023AC">
        <w:rPr>
          <w:rFonts w:ascii="Times New Roman" w:hAnsi="Times New Roman" w:cs="Times New Roman"/>
          <w:sz w:val="24"/>
          <w:szCs w:val="24"/>
        </w:rPr>
        <w:t xml:space="preserve">Sudarytas iš vientiso ne mažiau 32 mm storio, matinio, kanalinio </w:t>
      </w:r>
      <w:proofErr w:type="spellStart"/>
      <w:r w:rsidRPr="005023AC">
        <w:rPr>
          <w:rFonts w:ascii="Times New Roman" w:hAnsi="Times New Roman" w:cs="Times New Roman"/>
          <w:sz w:val="24"/>
          <w:szCs w:val="24"/>
        </w:rPr>
        <w:t>polikarbonato</w:t>
      </w:r>
      <w:proofErr w:type="spellEnd"/>
      <w:r w:rsidRPr="005023AC">
        <w:rPr>
          <w:rFonts w:ascii="Times New Roman" w:hAnsi="Times New Roman" w:cs="Times New Roman"/>
          <w:sz w:val="24"/>
          <w:szCs w:val="24"/>
        </w:rPr>
        <w:t xml:space="preserve"> vieno lapo, kuris sumontuotas į uždarą stoglangio PVC rėmą. </w:t>
      </w:r>
    </w:p>
    <w:p w14:paraId="16D95493" w14:textId="77777777" w:rsidR="0006063A" w:rsidRPr="005023AC" w:rsidRDefault="0006063A" w:rsidP="005023AC">
      <w:pPr>
        <w:pStyle w:val="ListParagraph"/>
        <w:numPr>
          <w:ilvl w:val="1"/>
          <w:numId w:val="1"/>
        </w:numPr>
        <w:tabs>
          <w:tab w:val="right" w:pos="720"/>
        </w:tabs>
        <w:snapToGrid w:val="0"/>
        <w:spacing w:before="120" w:after="0" w:line="240" w:lineRule="auto"/>
        <w:ind w:left="0" w:firstLine="0"/>
        <w:contextualSpacing w:val="0"/>
        <w:rPr>
          <w:rFonts w:ascii="Times New Roman" w:hAnsi="Times New Roman" w:cs="Times New Roman"/>
          <w:sz w:val="24"/>
          <w:szCs w:val="24"/>
        </w:rPr>
      </w:pPr>
      <w:r w:rsidRPr="005023AC">
        <w:rPr>
          <w:rFonts w:ascii="Times New Roman" w:hAnsi="Times New Roman" w:cs="Times New Roman"/>
          <w:sz w:val="24"/>
          <w:szCs w:val="24"/>
        </w:rPr>
        <w:t xml:space="preserve">Stoglangis skirtas angai 100/120 cm. Šilumos perdavimo koeficientas U-0,94W/ (m2K). </w:t>
      </w:r>
    </w:p>
    <w:p w14:paraId="2A8E5BE1" w14:textId="77777777" w:rsidR="0006063A" w:rsidRPr="005023AC" w:rsidRDefault="0006063A" w:rsidP="005023AC">
      <w:pPr>
        <w:pStyle w:val="ListParagraph"/>
        <w:numPr>
          <w:ilvl w:val="1"/>
          <w:numId w:val="1"/>
        </w:numPr>
        <w:tabs>
          <w:tab w:val="right" w:pos="720"/>
        </w:tabs>
        <w:snapToGrid w:val="0"/>
        <w:spacing w:before="120" w:after="0" w:line="240" w:lineRule="auto"/>
        <w:ind w:left="0" w:firstLine="0"/>
        <w:contextualSpacing w:val="0"/>
        <w:rPr>
          <w:rFonts w:ascii="Times New Roman" w:hAnsi="Times New Roman" w:cs="Times New Roman"/>
          <w:sz w:val="24"/>
          <w:szCs w:val="24"/>
        </w:rPr>
      </w:pPr>
      <w:r w:rsidRPr="005023AC">
        <w:rPr>
          <w:rFonts w:ascii="Times New Roman" w:hAnsi="Times New Roman" w:cs="Times New Roman"/>
          <w:sz w:val="24"/>
          <w:szCs w:val="24"/>
        </w:rPr>
        <w:t xml:space="preserve">Pagal STR 2.01.02:2016 „PASTATŲ ENERGETINIO NAUDINGUMO PROJEKTAVIMAS IR SERTIFIKAVIMAS“, stoglangis atitinka A klasės visų paskirčių, A+ klasės viešosios ir pramonės paskirties bei A++ pramonės paskirties energetinio naudingumo pastatų (jų dalių) reikalavimus. Stoglangiai turi būti sertifikuoti EPD sertifikatu. </w:t>
      </w:r>
    </w:p>
    <w:p w14:paraId="6AF9011C" w14:textId="31F506F7" w:rsidR="0032324E" w:rsidRPr="005023AC" w:rsidRDefault="0006063A" w:rsidP="005023AC">
      <w:pPr>
        <w:numPr>
          <w:ilvl w:val="1"/>
          <w:numId w:val="1"/>
        </w:numPr>
        <w:tabs>
          <w:tab w:val="left" w:pos="284"/>
          <w:tab w:val="right" w:pos="720"/>
          <w:tab w:val="left" w:pos="900"/>
        </w:tabs>
        <w:snapToGrid w:val="0"/>
        <w:spacing w:before="120" w:after="0" w:line="240" w:lineRule="auto"/>
        <w:ind w:left="0" w:firstLine="0"/>
        <w:jc w:val="both"/>
        <w:outlineLvl w:val="1"/>
        <w:rPr>
          <w:rFonts w:ascii="Times New Roman" w:hAnsi="Times New Roman" w:cs="Times New Roman"/>
          <w:sz w:val="24"/>
          <w:szCs w:val="24"/>
          <w:lang w:eastAsia="lt-LT"/>
        </w:rPr>
      </w:pPr>
      <w:r w:rsidRPr="005023AC">
        <w:rPr>
          <w:rFonts w:ascii="Times New Roman" w:hAnsi="Times New Roman" w:cs="Times New Roman"/>
          <w:sz w:val="24"/>
          <w:szCs w:val="24"/>
        </w:rPr>
        <w:t xml:space="preserve">Stoglangiams </w:t>
      </w:r>
      <w:r w:rsidR="00E51829" w:rsidRPr="005023AC">
        <w:rPr>
          <w:rFonts w:ascii="Times New Roman" w:hAnsi="Times New Roman" w:cs="Times New Roman"/>
          <w:sz w:val="24"/>
          <w:szCs w:val="24"/>
        </w:rPr>
        <w:t xml:space="preserve">turi būti </w:t>
      </w:r>
      <w:r w:rsidRPr="005023AC">
        <w:rPr>
          <w:rFonts w:ascii="Times New Roman" w:hAnsi="Times New Roman" w:cs="Times New Roman"/>
          <w:sz w:val="24"/>
          <w:szCs w:val="24"/>
        </w:rPr>
        <w:t>suteikiama ne mažiau kaip 5 metų garantija </w:t>
      </w:r>
      <w:r w:rsidR="00A01285" w:rsidRPr="005023AC">
        <w:rPr>
          <w:rFonts w:ascii="Times New Roman" w:hAnsi="Times New Roman" w:cs="Times New Roman"/>
          <w:sz w:val="24"/>
          <w:szCs w:val="24"/>
        </w:rPr>
        <w:t>– ne mažiau 24 vnt.</w:t>
      </w:r>
    </w:p>
    <w:p w14:paraId="55DBC28F" w14:textId="684ABD2C" w:rsidR="001773F2" w:rsidRPr="005023AC" w:rsidRDefault="004E0DF0" w:rsidP="005023AC">
      <w:pPr>
        <w:numPr>
          <w:ilvl w:val="0"/>
          <w:numId w:val="1"/>
        </w:numPr>
        <w:tabs>
          <w:tab w:val="left" w:pos="284"/>
          <w:tab w:val="right" w:pos="720"/>
          <w:tab w:val="left" w:pos="900"/>
        </w:tabs>
        <w:snapToGrid w:val="0"/>
        <w:spacing w:before="120" w:after="0" w:line="240" w:lineRule="auto"/>
        <w:ind w:left="0" w:firstLine="0"/>
        <w:jc w:val="both"/>
        <w:outlineLvl w:val="1"/>
        <w:rPr>
          <w:rFonts w:ascii="Times New Roman" w:hAnsi="Times New Roman" w:cs="Times New Roman"/>
          <w:sz w:val="24"/>
          <w:szCs w:val="24"/>
          <w:lang w:eastAsia="lt-LT"/>
        </w:rPr>
      </w:pPr>
      <w:r w:rsidRPr="005023AC">
        <w:rPr>
          <w:rFonts w:ascii="Times New Roman" w:hAnsi="Times New Roman" w:cs="Times New Roman"/>
          <w:sz w:val="24"/>
          <w:szCs w:val="24"/>
          <w:lang w:eastAsia="lt-LT"/>
        </w:rPr>
        <w:t>Reikalavimai pavaroms:</w:t>
      </w:r>
    </w:p>
    <w:p w14:paraId="63AE066B" w14:textId="77777777" w:rsidR="004E0DF0" w:rsidRPr="005023AC" w:rsidRDefault="004E0DF0" w:rsidP="005023AC">
      <w:pPr>
        <w:pStyle w:val="ListParagraph"/>
        <w:numPr>
          <w:ilvl w:val="1"/>
          <w:numId w:val="1"/>
        </w:numPr>
        <w:tabs>
          <w:tab w:val="right" w:pos="720"/>
        </w:tabs>
        <w:snapToGrid w:val="0"/>
        <w:spacing w:before="120" w:after="0" w:line="240" w:lineRule="auto"/>
        <w:ind w:left="0" w:firstLine="0"/>
        <w:contextualSpacing w:val="0"/>
        <w:rPr>
          <w:rFonts w:ascii="Times New Roman" w:hAnsi="Times New Roman" w:cs="Times New Roman"/>
          <w:sz w:val="24"/>
          <w:szCs w:val="24"/>
        </w:rPr>
      </w:pPr>
      <w:r w:rsidRPr="005023AC">
        <w:rPr>
          <w:rFonts w:ascii="Times New Roman" w:hAnsi="Times New Roman" w:cs="Times New Roman"/>
          <w:sz w:val="24"/>
          <w:szCs w:val="24"/>
        </w:rPr>
        <w:t xml:space="preserve">Elektrinė pavara vėdinimui ir dūmų šalinimui. 24V/1A/ IP65. </w:t>
      </w:r>
    </w:p>
    <w:p w14:paraId="2639320E" w14:textId="77777777" w:rsidR="004E0DF0" w:rsidRPr="005023AC" w:rsidRDefault="004E0DF0" w:rsidP="005023AC">
      <w:pPr>
        <w:pStyle w:val="ListParagraph"/>
        <w:numPr>
          <w:ilvl w:val="1"/>
          <w:numId w:val="1"/>
        </w:numPr>
        <w:tabs>
          <w:tab w:val="right" w:pos="720"/>
        </w:tabs>
        <w:snapToGrid w:val="0"/>
        <w:spacing w:before="120" w:after="0" w:line="240" w:lineRule="auto"/>
        <w:ind w:left="0" w:firstLine="0"/>
        <w:contextualSpacing w:val="0"/>
        <w:rPr>
          <w:rFonts w:ascii="Times New Roman" w:hAnsi="Times New Roman" w:cs="Times New Roman"/>
          <w:sz w:val="24"/>
          <w:szCs w:val="24"/>
        </w:rPr>
      </w:pPr>
      <w:r w:rsidRPr="005023AC">
        <w:rPr>
          <w:rFonts w:ascii="Times New Roman" w:hAnsi="Times New Roman" w:cs="Times New Roman"/>
          <w:sz w:val="24"/>
          <w:szCs w:val="24"/>
        </w:rPr>
        <w:t xml:space="preserve">Atidarymas dūmų šalinimui ne mažiau 90 laipsnių. </w:t>
      </w:r>
    </w:p>
    <w:p w14:paraId="7B420E3C" w14:textId="77777777" w:rsidR="004E0DF0" w:rsidRPr="005023AC" w:rsidRDefault="004E0DF0" w:rsidP="005023AC">
      <w:pPr>
        <w:pStyle w:val="ListParagraph"/>
        <w:numPr>
          <w:ilvl w:val="1"/>
          <w:numId w:val="1"/>
        </w:numPr>
        <w:tabs>
          <w:tab w:val="right" w:pos="720"/>
        </w:tabs>
        <w:snapToGrid w:val="0"/>
        <w:spacing w:before="120" w:after="0" w:line="240" w:lineRule="auto"/>
        <w:ind w:left="0" w:firstLine="0"/>
        <w:contextualSpacing w:val="0"/>
        <w:rPr>
          <w:rFonts w:ascii="Times New Roman" w:hAnsi="Times New Roman" w:cs="Times New Roman"/>
          <w:sz w:val="24"/>
          <w:szCs w:val="24"/>
        </w:rPr>
      </w:pPr>
      <w:r w:rsidRPr="005023AC">
        <w:rPr>
          <w:rFonts w:ascii="Times New Roman" w:hAnsi="Times New Roman" w:cs="Times New Roman"/>
          <w:sz w:val="24"/>
          <w:szCs w:val="24"/>
        </w:rPr>
        <w:t xml:space="preserve">Vėdinimui stoglangis prasiveria 300mm. </w:t>
      </w:r>
    </w:p>
    <w:p w14:paraId="30291B1E" w14:textId="24D72F94" w:rsidR="004E0DF0" w:rsidRPr="005023AC" w:rsidRDefault="004E0DF0" w:rsidP="005023AC">
      <w:pPr>
        <w:pStyle w:val="ListParagraph"/>
        <w:numPr>
          <w:ilvl w:val="1"/>
          <w:numId w:val="1"/>
        </w:numPr>
        <w:tabs>
          <w:tab w:val="right" w:pos="720"/>
        </w:tabs>
        <w:snapToGrid w:val="0"/>
        <w:spacing w:before="120" w:after="0" w:line="240" w:lineRule="auto"/>
        <w:ind w:left="0" w:firstLine="0"/>
        <w:contextualSpacing w:val="0"/>
        <w:rPr>
          <w:rFonts w:ascii="Times New Roman" w:hAnsi="Times New Roman" w:cs="Times New Roman"/>
          <w:sz w:val="24"/>
          <w:szCs w:val="24"/>
        </w:rPr>
      </w:pPr>
      <w:r w:rsidRPr="005023AC">
        <w:rPr>
          <w:rFonts w:ascii="Times New Roman" w:hAnsi="Times New Roman" w:cs="Times New Roman"/>
          <w:sz w:val="24"/>
          <w:szCs w:val="24"/>
        </w:rPr>
        <w:t>Vienos pavaros jėga privalo būti ne maže</w:t>
      </w:r>
      <w:r w:rsidR="00A01285" w:rsidRPr="005023AC">
        <w:rPr>
          <w:rFonts w:ascii="Times New Roman" w:hAnsi="Times New Roman" w:cs="Times New Roman"/>
          <w:sz w:val="24"/>
          <w:szCs w:val="24"/>
        </w:rPr>
        <w:t>s</w:t>
      </w:r>
      <w:r w:rsidRPr="005023AC">
        <w:rPr>
          <w:rFonts w:ascii="Times New Roman" w:hAnsi="Times New Roman" w:cs="Times New Roman"/>
          <w:sz w:val="24"/>
          <w:szCs w:val="24"/>
        </w:rPr>
        <w:t xml:space="preserve">nė nei 800 N;. </w:t>
      </w:r>
    </w:p>
    <w:p w14:paraId="34022963" w14:textId="77777777" w:rsidR="004E0DF0" w:rsidRPr="005023AC" w:rsidRDefault="004E0DF0" w:rsidP="005023AC">
      <w:pPr>
        <w:pStyle w:val="ListParagraph"/>
        <w:numPr>
          <w:ilvl w:val="1"/>
          <w:numId w:val="1"/>
        </w:numPr>
        <w:tabs>
          <w:tab w:val="right" w:pos="720"/>
        </w:tabs>
        <w:snapToGrid w:val="0"/>
        <w:spacing w:before="120" w:after="0" w:line="240" w:lineRule="auto"/>
        <w:ind w:left="0" w:firstLine="0"/>
        <w:contextualSpacing w:val="0"/>
        <w:rPr>
          <w:rFonts w:ascii="Times New Roman" w:hAnsi="Times New Roman" w:cs="Times New Roman"/>
          <w:sz w:val="24"/>
          <w:szCs w:val="24"/>
        </w:rPr>
      </w:pPr>
      <w:r w:rsidRPr="005023AC">
        <w:rPr>
          <w:rFonts w:ascii="Times New Roman" w:hAnsi="Times New Roman" w:cs="Times New Roman"/>
          <w:sz w:val="24"/>
          <w:szCs w:val="24"/>
        </w:rPr>
        <w:t xml:space="preserve">Visos pavaros turi turėti ACB technologiją, kuri leidžia keisti pavaros parametrus programinės įrangos pagalba. </w:t>
      </w:r>
    </w:p>
    <w:p w14:paraId="51FA8C7C" w14:textId="726F7431" w:rsidR="004E0DF0" w:rsidRPr="005023AC" w:rsidRDefault="004E0DF0" w:rsidP="005023AC">
      <w:pPr>
        <w:pStyle w:val="ListParagraph"/>
        <w:numPr>
          <w:ilvl w:val="1"/>
          <w:numId w:val="1"/>
        </w:numPr>
        <w:tabs>
          <w:tab w:val="right" w:pos="720"/>
        </w:tabs>
        <w:snapToGrid w:val="0"/>
        <w:spacing w:before="120" w:after="0" w:line="240" w:lineRule="auto"/>
        <w:ind w:left="0" w:firstLine="0"/>
        <w:contextualSpacing w:val="0"/>
        <w:rPr>
          <w:rFonts w:ascii="Times New Roman" w:hAnsi="Times New Roman" w:cs="Times New Roman"/>
          <w:sz w:val="24"/>
          <w:szCs w:val="24"/>
        </w:rPr>
      </w:pPr>
      <w:r w:rsidRPr="005023AC">
        <w:rPr>
          <w:rFonts w:ascii="Times New Roman" w:hAnsi="Times New Roman" w:cs="Times New Roman"/>
          <w:sz w:val="24"/>
          <w:szCs w:val="24"/>
        </w:rPr>
        <w:t xml:space="preserve">Pavaros privalo būti atsparios drėgmei. Pavaroms </w:t>
      </w:r>
      <w:r w:rsidR="00E51829" w:rsidRPr="005023AC">
        <w:rPr>
          <w:rFonts w:ascii="Times New Roman" w:hAnsi="Times New Roman" w:cs="Times New Roman"/>
          <w:sz w:val="24"/>
          <w:szCs w:val="24"/>
        </w:rPr>
        <w:t xml:space="preserve">turi būti </w:t>
      </w:r>
      <w:r w:rsidRPr="005023AC">
        <w:rPr>
          <w:rFonts w:ascii="Times New Roman" w:hAnsi="Times New Roman" w:cs="Times New Roman"/>
          <w:sz w:val="24"/>
          <w:szCs w:val="24"/>
        </w:rPr>
        <w:t>suteikiama ne mažiau kaip 2 metų garantija - ne mažiau kaip 48 vnt.</w:t>
      </w:r>
    </w:p>
    <w:p w14:paraId="6892D2CE" w14:textId="0A3FD11D" w:rsidR="004E0DF0" w:rsidRPr="005023AC" w:rsidRDefault="00692E0E" w:rsidP="005023AC">
      <w:pPr>
        <w:numPr>
          <w:ilvl w:val="0"/>
          <w:numId w:val="1"/>
        </w:numPr>
        <w:tabs>
          <w:tab w:val="left" w:pos="284"/>
          <w:tab w:val="right" w:pos="720"/>
          <w:tab w:val="left" w:pos="900"/>
        </w:tabs>
        <w:snapToGrid w:val="0"/>
        <w:spacing w:before="120" w:after="0" w:line="240" w:lineRule="auto"/>
        <w:ind w:left="0" w:firstLine="0"/>
        <w:jc w:val="both"/>
        <w:outlineLvl w:val="1"/>
        <w:rPr>
          <w:rFonts w:ascii="Times New Roman" w:hAnsi="Times New Roman" w:cs="Times New Roman"/>
          <w:sz w:val="24"/>
          <w:szCs w:val="24"/>
          <w:lang w:eastAsia="lt-LT"/>
        </w:rPr>
      </w:pPr>
      <w:r w:rsidRPr="005023AC">
        <w:rPr>
          <w:rFonts w:ascii="Times New Roman" w:hAnsi="Times New Roman" w:cs="Times New Roman"/>
          <w:sz w:val="24"/>
          <w:szCs w:val="24"/>
          <w:lang w:eastAsia="lt-LT"/>
        </w:rPr>
        <w:t xml:space="preserve">Reikalavimai tvirtinimo elementams: </w:t>
      </w:r>
      <w:r w:rsidRPr="005023AC">
        <w:rPr>
          <w:rFonts w:ascii="Times New Roman" w:hAnsi="Times New Roman" w:cs="Times New Roman"/>
          <w:sz w:val="24"/>
          <w:szCs w:val="24"/>
          <w:lang w:eastAsia="lt-LT"/>
        </w:rPr>
        <w:t>Tvirtinimo detalės, kronšteinai, (nerūdijančio plieno) pritaikyti sprendimui el. pavaras tvirtinti lauke ir atidaryti dūmams šalinti ne mažiau 90 laipsnių</w:t>
      </w:r>
      <w:r w:rsidR="00A97620" w:rsidRPr="005023AC">
        <w:rPr>
          <w:rFonts w:ascii="Times New Roman" w:hAnsi="Times New Roman" w:cs="Times New Roman"/>
          <w:sz w:val="24"/>
          <w:szCs w:val="24"/>
          <w:lang w:eastAsia="lt-LT"/>
        </w:rPr>
        <w:t>,</w:t>
      </w:r>
      <w:r w:rsidRPr="005023AC">
        <w:rPr>
          <w:rFonts w:ascii="Times New Roman" w:hAnsi="Times New Roman" w:cs="Times New Roman"/>
          <w:sz w:val="24"/>
          <w:szCs w:val="24"/>
          <w:lang w:eastAsia="lt-LT"/>
        </w:rPr>
        <w:t xml:space="preserve"> ne mažiau kaip 24 vnt.</w:t>
      </w:r>
    </w:p>
    <w:p w14:paraId="77A08440" w14:textId="77777777" w:rsidR="00BB3E42" w:rsidRPr="005023AC" w:rsidRDefault="00BB3E42" w:rsidP="005023AC">
      <w:pPr>
        <w:pStyle w:val="ListParagraph"/>
        <w:numPr>
          <w:ilvl w:val="0"/>
          <w:numId w:val="1"/>
        </w:numPr>
        <w:tabs>
          <w:tab w:val="right" w:pos="720"/>
        </w:tabs>
        <w:snapToGrid w:val="0"/>
        <w:spacing w:before="120" w:after="0" w:line="240" w:lineRule="auto"/>
        <w:ind w:left="0" w:firstLine="0"/>
        <w:contextualSpacing w:val="0"/>
        <w:rPr>
          <w:rFonts w:ascii="Times New Roman" w:hAnsi="Times New Roman" w:cs="Times New Roman"/>
          <w:sz w:val="24"/>
          <w:szCs w:val="24"/>
        </w:rPr>
      </w:pPr>
      <w:r w:rsidRPr="005023AC">
        <w:rPr>
          <w:rFonts w:ascii="Times New Roman" w:hAnsi="Times New Roman" w:cs="Times New Roman"/>
          <w:sz w:val="24"/>
          <w:szCs w:val="24"/>
          <w:lang w:eastAsia="lt-LT"/>
        </w:rPr>
        <w:t xml:space="preserve">Reikalavimai automatikai: </w:t>
      </w:r>
    </w:p>
    <w:p w14:paraId="139FD71F" w14:textId="725D12A0" w:rsidR="00BB3E42" w:rsidRPr="005023AC" w:rsidRDefault="00BB3E42" w:rsidP="005023AC">
      <w:pPr>
        <w:pStyle w:val="ListParagraph"/>
        <w:numPr>
          <w:ilvl w:val="1"/>
          <w:numId w:val="1"/>
        </w:numPr>
        <w:tabs>
          <w:tab w:val="right" w:pos="720"/>
        </w:tabs>
        <w:snapToGrid w:val="0"/>
        <w:spacing w:before="120" w:after="0" w:line="240" w:lineRule="auto"/>
        <w:ind w:left="0" w:firstLine="0"/>
        <w:contextualSpacing w:val="0"/>
        <w:rPr>
          <w:rFonts w:ascii="Times New Roman" w:hAnsi="Times New Roman" w:cs="Times New Roman"/>
          <w:sz w:val="24"/>
          <w:szCs w:val="24"/>
        </w:rPr>
      </w:pPr>
      <w:r w:rsidRPr="005023AC">
        <w:rPr>
          <w:rFonts w:ascii="Times New Roman" w:hAnsi="Times New Roman" w:cs="Times New Roman"/>
          <w:sz w:val="24"/>
          <w:szCs w:val="24"/>
        </w:rPr>
        <w:t xml:space="preserve">Dūmų šalinimo centralė 16A. </w:t>
      </w:r>
    </w:p>
    <w:p w14:paraId="760C7C20" w14:textId="77777777" w:rsidR="00BB3E42" w:rsidRPr="005023AC" w:rsidRDefault="00BB3E42" w:rsidP="005023AC">
      <w:pPr>
        <w:pStyle w:val="ListParagraph"/>
        <w:numPr>
          <w:ilvl w:val="1"/>
          <w:numId w:val="1"/>
        </w:numPr>
        <w:tabs>
          <w:tab w:val="right" w:pos="720"/>
        </w:tabs>
        <w:snapToGrid w:val="0"/>
        <w:spacing w:before="120" w:after="0" w:line="240" w:lineRule="auto"/>
        <w:ind w:left="0" w:firstLine="0"/>
        <w:contextualSpacing w:val="0"/>
        <w:rPr>
          <w:rFonts w:ascii="Times New Roman" w:hAnsi="Times New Roman" w:cs="Times New Roman"/>
          <w:sz w:val="24"/>
          <w:szCs w:val="24"/>
        </w:rPr>
      </w:pPr>
      <w:r w:rsidRPr="005023AC">
        <w:rPr>
          <w:rFonts w:ascii="Times New Roman" w:hAnsi="Times New Roman" w:cs="Times New Roman"/>
          <w:sz w:val="24"/>
          <w:szCs w:val="24"/>
        </w:rPr>
        <w:lastRenderedPageBreak/>
        <w:t xml:space="preserve">Atitiktis standartams EN 12101-9 ir EN 12101-10. </w:t>
      </w:r>
    </w:p>
    <w:p w14:paraId="5802DCD9" w14:textId="77777777" w:rsidR="00BB3E42" w:rsidRPr="005023AC" w:rsidRDefault="00BB3E42" w:rsidP="005023AC">
      <w:pPr>
        <w:pStyle w:val="ListParagraph"/>
        <w:numPr>
          <w:ilvl w:val="1"/>
          <w:numId w:val="1"/>
        </w:numPr>
        <w:tabs>
          <w:tab w:val="right" w:pos="720"/>
        </w:tabs>
        <w:snapToGrid w:val="0"/>
        <w:spacing w:before="120" w:after="0" w:line="240" w:lineRule="auto"/>
        <w:ind w:left="0" w:firstLine="0"/>
        <w:contextualSpacing w:val="0"/>
        <w:rPr>
          <w:rFonts w:ascii="Times New Roman" w:hAnsi="Times New Roman" w:cs="Times New Roman"/>
          <w:sz w:val="24"/>
          <w:szCs w:val="24"/>
        </w:rPr>
      </w:pPr>
      <w:r w:rsidRPr="005023AC">
        <w:rPr>
          <w:rFonts w:ascii="Times New Roman" w:hAnsi="Times New Roman" w:cs="Times New Roman"/>
          <w:sz w:val="24"/>
          <w:szCs w:val="24"/>
        </w:rPr>
        <w:t xml:space="preserve">Min. 72 valandų atsarginis akumuliatoriaus maitinimas. (Centralė skirta pastatui kuriame yra „daugiausiai“ stoglangių, atidarymas dvejoms grupėms.) – ne mažiau kaip 1 </w:t>
      </w:r>
      <w:proofErr w:type="spellStart"/>
      <w:r w:rsidRPr="005023AC">
        <w:rPr>
          <w:rFonts w:ascii="Times New Roman" w:hAnsi="Times New Roman" w:cs="Times New Roman"/>
          <w:sz w:val="24"/>
          <w:szCs w:val="24"/>
        </w:rPr>
        <w:t>vnt</w:t>
      </w:r>
      <w:proofErr w:type="spellEnd"/>
    </w:p>
    <w:p w14:paraId="11013D01" w14:textId="77777777" w:rsidR="00BB3E42" w:rsidRPr="005023AC" w:rsidRDefault="00BB3E42" w:rsidP="005023AC">
      <w:pPr>
        <w:pStyle w:val="ListParagraph"/>
        <w:numPr>
          <w:ilvl w:val="1"/>
          <w:numId w:val="1"/>
        </w:numPr>
        <w:tabs>
          <w:tab w:val="right" w:pos="720"/>
        </w:tabs>
        <w:snapToGrid w:val="0"/>
        <w:spacing w:before="120" w:after="0" w:line="240" w:lineRule="auto"/>
        <w:ind w:left="0" w:firstLine="0"/>
        <w:contextualSpacing w:val="0"/>
        <w:rPr>
          <w:rFonts w:ascii="Times New Roman" w:hAnsi="Times New Roman" w:cs="Times New Roman"/>
          <w:sz w:val="24"/>
          <w:szCs w:val="24"/>
        </w:rPr>
      </w:pPr>
      <w:r w:rsidRPr="005023AC">
        <w:rPr>
          <w:rFonts w:ascii="Times New Roman" w:hAnsi="Times New Roman" w:cs="Times New Roman"/>
          <w:sz w:val="24"/>
          <w:szCs w:val="24"/>
        </w:rPr>
        <w:t xml:space="preserve">Dūmų šalinimo centralė 8A. </w:t>
      </w:r>
    </w:p>
    <w:p w14:paraId="778E1053" w14:textId="77777777" w:rsidR="00BB3E42" w:rsidRPr="005023AC" w:rsidRDefault="00BB3E42" w:rsidP="005023AC">
      <w:pPr>
        <w:pStyle w:val="ListParagraph"/>
        <w:numPr>
          <w:ilvl w:val="1"/>
          <w:numId w:val="1"/>
        </w:numPr>
        <w:tabs>
          <w:tab w:val="right" w:pos="720"/>
        </w:tabs>
        <w:snapToGrid w:val="0"/>
        <w:spacing w:before="120" w:after="0" w:line="240" w:lineRule="auto"/>
        <w:ind w:left="0" w:firstLine="0"/>
        <w:contextualSpacing w:val="0"/>
        <w:rPr>
          <w:rFonts w:ascii="Times New Roman" w:hAnsi="Times New Roman" w:cs="Times New Roman"/>
          <w:sz w:val="24"/>
          <w:szCs w:val="24"/>
        </w:rPr>
      </w:pPr>
      <w:r w:rsidRPr="005023AC">
        <w:rPr>
          <w:rFonts w:ascii="Times New Roman" w:hAnsi="Times New Roman" w:cs="Times New Roman"/>
          <w:sz w:val="24"/>
          <w:szCs w:val="24"/>
        </w:rPr>
        <w:t xml:space="preserve">Atitiktis standartams EN 12101-9 ir EN 12101-10 </w:t>
      </w:r>
    </w:p>
    <w:p w14:paraId="20153801" w14:textId="77777777" w:rsidR="00BB3E42" w:rsidRPr="005023AC" w:rsidRDefault="00BB3E42" w:rsidP="005023AC">
      <w:pPr>
        <w:pStyle w:val="ListParagraph"/>
        <w:numPr>
          <w:ilvl w:val="1"/>
          <w:numId w:val="1"/>
        </w:numPr>
        <w:tabs>
          <w:tab w:val="right" w:pos="720"/>
        </w:tabs>
        <w:snapToGrid w:val="0"/>
        <w:spacing w:before="120" w:after="0" w:line="240" w:lineRule="auto"/>
        <w:ind w:left="0" w:firstLine="0"/>
        <w:contextualSpacing w:val="0"/>
        <w:rPr>
          <w:rFonts w:ascii="Times New Roman" w:hAnsi="Times New Roman" w:cs="Times New Roman"/>
          <w:sz w:val="24"/>
          <w:szCs w:val="24"/>
        </w:rPr>
      </w:pPr>
      <w:r w:rsidRPr="005023AC">
        <w:rPr>
          <w:rFonts w:ascii="Times New Roman" w:hAnsi="Times New Roman" w:cs="Times New Roman"/>
          <w:sz w:val="24"/>
          <w:szCs w:val="24"/>
        </w:rPr>
        <w:t>Min. 72 valandų atsarginis akumuliatoriaus maitinimas. – ne mažiau kaip 2 vnt.</w:t>
      </w:r>
    </w:p>
    <w:p w14:paraId="7A429472" w14:textId="77777777" w:rsidR="00BB3E42" w:rsidRPr="005023AC" w:rsidRDefault="00BB3E42" w:rsidP="005023AC">
      <w:pPr>
        <w:pStyle w:val="ListParagraph"/>
        <w:numPr>
          <w:ilvl w:val="1"/>
          <w:numId w:val="1"/>
        </w:numPr>
        <w:tabs>
          <w:tab w:val="right" w:pos="720"/>
        </w:tabs>
        <w:snapToGrid w:val="0"/>
        <w:spacing w:before="120" w:after="0" w:line="240" w:lineRule="auto"/>
        <w:ind w:left="0" w:firstLine="0"/>
        <w:contextualSpacing w:val="0"/>
        <w:rPr>
          <w:rFonts w:ascii="Times New Roman" w:hAnsi="Times New Roman" w:cs="Times New Roman"/>
          <w:sz w:val="24"/>
          <w:szCs w:val="24"/>
        </w:rPr>
      </w:pPr>
      <w:r w:rsidRPr="005023AC">
        <w:rPr>
          <w:rFonts w:ascii="Times New Roman" w:hAnsi="Times New Roman" w:cs="Times New Roman"/>
          <w:sz w:val="24"/>
          <w:szCs w:val="24"/>
        </w:rPr>
        <w:t>Jungiklis vėdinimui – ne mažiau kaip 4 vnt.</w:t>
      </w:r>
    </w:p>
    <w:p w14:paraId="6745DBB6" w14:textId="77777777" w:rsidR="00BB3E42" w:rsidRPr="005023AC" w:rsidRDefault="00BB3E42" w:rsidP="005023AC">
      <w:pPr>
        <w:pStyle w:val="ListParagraph"/>
        <w:numPr>
          <w:ilvl w:val="1"/>
          <w:numId w:val="1"/>
        </w:numPr>
        <w:tabs>
          <w:tab w:val="right" w:pos="720"/>
        </w:tabs>
        <w:snapToGrid w:val="0"/>
        <w:spacing w:before="120" w:after="0" w:line="240" w:lineRule="auto"/>
        <w:ind w:left="0" w:firstLine="0"/>
        <w:contextualSpacing w:val="0"/>
        <w:rPr>
          <w:rFonts w:ascii="Times New Roman" w:hAnsi="Times New Roman" w:cs="Times New Roman"/>
          <w:sz w:val="24"/>
          <w:szCs w:val="24"/>
        </w:rPr>
      </w:pPr>
      <w:r w:rsidRPr="005023AC">
        <w:rPr>
          <w:rFonts w:ascii="Times New Roman" w:hAnsi="Times New Roman" w:cs="Times New Roman"/>
          <w:sz w:val="24"/>
          <w:szCs w:val="24"/>
        </w:rPr>
        <w:t>Jungiklis dūmų šalinimui – ne mažiau kaip 4 vnt.</w:t>
      </w:r>
    </w:p>
    <w:p w14:paraId="7E0AD085" w14:textId="77777777" w:rsidR="00BB3E42" w:rsidRPr="005023AC" w:rsidRDefault="00BB3E42" w:rsidP="005023AC">
      <w:pPr>
        <w:pStyle w:val="ListParagraph"/>
        <w:numPr>
          <w:ilvl w:val="1"/>
          <w:numId w:val="1"/>
        </w:numPr>
        <w:tabs>
          <w:tab w:val="right" w:pos="720"/>
        </w:tabs>
        <w:snapToGrid w:val="0"/>
        <w:spacing w:before="120" w:after="0" w:line="240" w:lineRule="auto"/>
        <w:ind w:left="0" w:firstLine="0"/>
        <w:contextualSpacing w:val="0"/>
        <w:rPr>
          <w:rFonts w:ascii="Times New Roman" w:hAnsi="Times New Roman" w:cs="Times New Roman"/>
          <w:sz w:val="24"/>
          <w:szCs w:val="24"/>
        </w:rPr>
      </w:pPr>
      <w:r w:rsidRPr="005023AC">
        <w:rPr>
          <w:rFonts w:ascii="Times New Roman" w:hAnsi="Times New Roman" w:cs="Times New Roman"/>
          <w:sz w:val="24"/>
          <w:szCs w:val="24"/>
        </w:rPr>
        <w:t>Akumuliatorius – ne mažiau kaip 6 vnt.</w:t>
      </w:r>
    </w:p>
    <w:p w14:paraId="7C671B40" w14:textId="0E086025" w:rsidR="00BB3E42" w:rsidRPr="005023AC" w:rsidRDefault="00BB3E42" w:rsidP="005023AC">
      <w:pPr>
        <w:pStyle w:val="ListParagraph"/>
        <w:numPr>
          <w:ilvl w:val="1"/>
          <w:numId w:val="1"/>
        </w:numPr>
        <w:tabs>
          <w:tab w:val="right" w:pos="720"/>
        </w:tabs>
        <w:snapToGrid w:val="0"/>
        <w:spacing w:before="120" w:after="0" w:line="240" w:lineRule="auto"/>
        <w:ind w:left="0" w:firstLine="0"/>
        <w:contextualSpacing w:val="0"/>
        <w:rPr>
          <w:rFonts w:ascii="Times New Roman" w:hAnsi="Times New Roman" w:cs="Times New Roman"/>
          <w:sz w:val="24"/>
          <w:szCs w:val="24"/>
        </w:rPr>
      </w:pPr>
      <w:r w:rsidRPr="005023AC">
        <w:rPr>
          <w:rFonts w:ascii="Times New Roman" w:hAnsi="Times New Roman" w:cs="Times New Roman"/>
          <w:sz w:val="24"/>
          <w:szCs w:val="24"/>
        </w:rPr>
        <w:t>Lietaus ir vėjo jutiklis 24V DC, skirtas automatiniam stoglangių uždarymui prasidėjus lietui ar sustiprėjus vėjui – ne mažiau kaip 3 vnt.</w:t>
      </w:r>
    </w:p>
    <w:p w14:paraId="1837454D" w14:textId="1C79B4BB" w:rsidR="00E73562" w:rsidRPr="005023AC" w:rsidRDefault="00BB3E42" w:rsidP="005023AC">
      <w:pPr>
        <w:pStyle w:val="ListParagraph"/>
        <w:numPr>
          <w:ilvl w:val="0"/>
          <w:numId w:val="1"/>
        </w:numPr>
        <w:tabs>
          <w:tab w:val="right" w:pos="720"/>
        </w:tabs>
        <w:snapToGrid w:val="0"/>
        <w:spacing w:before="120" w:after="0" w:line="240" w:lineRule="auto"/>
        <w:ind w:left="0" w:firstLine="0"/>
        <w:contextualSpacing w:val="0"/>
        <w:rPr>
          <w:rFonts w:ascii="Times New Roman" w:hAnsi="Times New Roman" w:cs="Times New Roman"/>
          <w:sz w:val="24"/>
          <w:szCs w:val="24"/>
        </w:rPr>
      </w:pPr>
      <w:r w:rsidRPr="005023AC">
        <w:rPr>
          <w:rFonts w:ascii="Times New Roman" w:hAnsi="Times New Roman" w:cs="Times New Roman"/>
          <w:sz w:val="24"/>
          <w:szCs w:val="24"/>
          <w:lang w:eastAsia="lt-LT"/>
        </w:rPr>
        <w:t xml:space="preserve">Reikalavimai </w:t>
      </w:r>
      <w:r w:rsidR="000C301A" w:rsidRPr="005023AC">
        <w:rPr>
          <w:rFonts w:ascii="Times New Roman" w:hAnsi="Times New Roman" w:cs="Times New Roman"/>
          <w:sz w:val="24"/>
          <w:szCs w:val="24"/>
          <w:lang w:eastAsia="lt-LT"/>
        </w:rPr>
        <w:t xml:space="preserve">atliekamiems darbams: </w:t>
      </w:r>
      <w:r w:rsidR="00E73562" w:rsidRPr="005023AC">
        <w:rPr>
          <w:rFonts w:ascii="Times New Roman" w:hAnsi="Times New Roman" w:cs="Times New Roman"/>
          <w:sz w:val="24"/>
          <w:szCs w:val="24"/>
        </w:rPr>
        <w:t>Keičiami ne mažiau kaip 24 vnt. stoglangių. Montuojami su automatinio atidarymo pavaromis, bei lietaus ir vėjo jutikliais iš lauko pusės. Pavarų maitinimas – naujai atvedamas iš lauko pusės. Visi stoglangiai jungiami i naujas centrales. Sumontuojami nauji vedinimo, bei dūmų šalinimo jungikliai pastato viduje.</w:t>
      </w:r>
    </w:p>
    <w:p w14:paraId="4D391B76" w14:textId="77777777" w:rsidR="001932DE" w:rsidRPr="005023AC" w:rsidRDefault="00BC43CB" w:rsidP="005023AC">
      <w:pPr>
        <w:numPr>
          <w:ilvl w:val="0"/>
          <w:numId w:val="1"/>
        </w:numPr>
        <w:tabs>
          <w:tab w:val="left" w:pos="284"/>
          <w:tab w:val="right" w:pos="720"/>
          <w:tab w:val="left" w:pos="900"/>
        </w:tabs>
        <w:snapToGrid w:val="0"/>
        <w:spacing w:before="120" w:after="0" w:line="240" w:lineRule="auto"/>
        <w:ind w:left="0" w:firstLine="0"/>
        <w:jc w:val="both"/>
        <w:outlineLvl w:val="1"/>
        <w:rPr>
          <w:rFonts w:ascii="Times New Roman" w:hAnsi="Times New Roman" w:cs="Times New Roman"/>
          <w:sz w:val="24"/>
          <w:szCs w:val="24"/>
          <w:lang w:eastAsia="lt-LT"/>
        </w:rPr>
      </w:pPr>
      <w:r w:rsidRPr="005023AC">
        <w:rPr>
          <w:rFonts w:ascii="Times New Roman" w:hAnsi="Times New Roman" w:cs="Times New Roman"/>
          <w:sz w:val="24"/>
          <w:szCs w:val="24"/>
          <w:lang w:eastAsia="lt-LT"/>
        </w:rPr>
        <w:t>Pirkimas vykdomas vadovaujantis Lietuvos Respublikos aplinkos ministro 2011m. birželio 28</w:t>
      </w:r>
      <w:r w:rsidR="00F66DAE" w:rsidRPr="005023AC">
        <w:rPr>
          <w:rFonts w:ascii="Times New Roman" w:hAnsi="Times New Roman" w:cs="Times New Roman"/>
          <w:sz w:val="24"/>
          <w:szCs w:val="24"/>
          <w:lang w:eastAsia="lt-LT"/>
        </w:rPr>
        <w:t xml:space="preserve"> d</w:t>
      </w:r>
      <w:r w:rsidRPr="005023AC">
        <w:rPr>
          <w:rFonts w:ascii="Times New Roman" w:hAnsi="Times New Roman" w:cs="Times New Roman"/>
          <w:sz w:val="24"/>
          <w:szCs w:val="24"/>
          <w:lang w:eastAsia="lt-LT"/>
        </w:rPr>
        <w:t>. įsaky</w:t>
      </w:r>
      <w:r w:rsidR="007A2B79" w:rsidRPr="005023AC">
        <w:rPr>
          <w:rFonts w:ascii="Times New Roman" w:hAnsi="Times New Roman" w:cs="Times New Roman"/>
          <w:sz w:val="24"/>
          <w:szCs w:val="24"/>
          <w:lang w:eastAsia="lt-LT"/>
        </w:rPr>
        <w:t>mu Nr. D1 – 508 „</w:t>
      </w:r>
      <w:r w:rsidRPr="005023AC">
        <w:rPr>
          <w:rFonts w:ascii="Times New Roman" w:hAnsi="Times New Roman" w:cs="Times New Roman"/>
          <w:sz w:val="24"/>
          <w:szCs w:val="24"/>
          <w:lang w:eastAsia="lt-LT"/>
        </w:rPr>
        <w:t>Dėl produktų, kurių viešiesiems pirkimams ir pirkimams taikytini aplinkos apsaugos kriterijai, sąrašo, aplinkos apsaugos kriterijų ir aplinkos apsaugos kriterijų, kurios perkančiosios organizacijos ir perkantieji subjektai turi taikyti pirkdami prekes, paslaugas ar darbus, taikymo tvarkos aprašo patvirtinimo“</w:t>
      </w:r>
      <w:r w:rsidR="004F0D40" w:rsidRPr="005023AC">
        <w:rPr>
          <w:rFonts w:ascii="Times New Roman" w:hAnsi="Times New Roman" w:cs="Times New Roman"/>
          <w:sz w:val="24"/>
          <w:szCs w:val="24"/>
          <w:lang w:eastAsia="lt-LT"/>
        </w:rPr>
        <w:t xml:space="preserve"> (toliau – Aprašas)</w:t>
      </w:r>
      <w:r w:rsidRPr="005023AC">
        <w:rPr>
          <w:rFonts w:ascii="Times New Roman" w:hAnsi="Times New Roman" w:cs="Times New Roman"/>
          <w:sz w:val="24"/>
          <w:szCs w:val="24"/>
          <w:lang w:eastAsia="lt-LT"/>
        </w:rPr>
        <w:t xml:space="preserve"> aktualia redakcija.</w:t>
      </w:r>
      <w:r w:rsidR="004F0D40" w:rsidRPr="005023AC">
        <w:rPr>
          <w:rFonts w:ascii="Times New Roman" w:hAnsi="Times New Roman" w:cs="Times New Roman"/>
          <w:sz w:val="24"/>
          <w:szCs w:val="24"/>
          <w:lang w:eastAsia="lt-LT"/>
        </w:rPr>
        <w:t xml:space="preserve"> </w:t>
      </w:r>
    </w:p>
    <w:p w14:paraId="6DA1C782" w14:textId="09F5720F" w:rsidR="001932DE" w:rsidRDefault="001932DE" w:rsidP="005023AC">
      <w:pPr>
        <w:numPr>
          <w:ilvl w:val="0"/>
          <w:numId w:val="1"/>
        </w:numPr>
        <w:tabs>
          <w:tab w:val="left" w:pos="284"/>
          <w:tab w:val="right" w:pos="720"/>
          <w:tab w:val="left" w:pos="900"/>
        </w:tabs>
        <w:snapToGrid w:val="0"/>
        <w:spacing w:before="120" w:after="0" w:line="240" w:lineRule="auto"/>
        <w:ind w:left="0" w:firstLine="0"/>
        <w:jc w:val="both"/>
        <w:outlineLvl w:val="1"/>
        <w:rPr>
          <w:rFonts w:ascii="Times New Roman" w:hAnsi="Times New Roman" w:cs="Times New Roman"/>
          <w:sz w:val="24"/>
          <w:szCs w:val="24"/>
          <w:lang w:eastAsia="lt-LT"/>
        </w:rPr>
      </w:pPr>
      <w:r w:rsidRPr="005023AC">
        <w:rPr>
          <w:rFonts w:ascii="Times New Roman" w:hAnsi="Times New Roman" w:cs="Times New Roman"/>
          <w:sz w:val="24"/>
          <w:szCs w:val="24"/>
        </w:rPr>
        <w:t xml:space="preserve">Tiekėjas remonto, įrangos montavimo darbams </w:t>
      </w:r>
      <w:r w:rsidRPr="005023AC">
        <w:rPr>
          <w:rFonts w:ascii="Times New Roman" w:hAnsi="Times New Roman" w:cs="Times New Roman"/>
          <w:sz w:val="24"/>
          <w:szCs w:val="24"/>
        </w:rPr>
        <w:t>turės taikyti</w:t>
      </w:r>
      <w:r w:rsidRPr="005023AC">
        <w:rPr>
          <w:rFonts w:ascii="Times New Roman" w:hAnsi="Times New Roman" w:cs="Times New Roman"/>
          <w:sz w:val="24"/>
          <w:szCs w:val="24"/>
        </w:rPr>
        <w:t xml:space="preserve">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442ADF">
        <w:rPr>
          <w:rFonts w:ascii="Times New Roman" w:hAnsi="Times New Roman" w:cs="Times New Roman"/>
          <w:sz w:val="24"/>
          <w:szCs w:val="24"/>
        </w:rPr>
        <w:t xml:space="preserve"> Perkančioji organizacija nereikalauja kartu su pasiūlymu pateikti įrodančių dokumentų, </w:t>
      </w:r>
      <w:r w:rsidR="00A4633D">
        <w:rPr>
          <w:rFonts w:ascii="Times New Roman" w:hAnsi="Times New Roman" w:cs="Times New Roman"/>
          <w:sz w:val="24"/>
          <w:szCs w:val="24"/>
        </w:rPr>
        <w:t>atitikimą reikalavimui perkančioji organizacija tikrins sutarties vykdymo metu.</w:t>
      </w:r>
    </w:p>
    <w:p w14:paraId="6F3617A0" w14:textId="36B00176" w:rsidR="00BA4B90" w:rsidRPr="005023AC" w:rsidRDefault="00BA4B90" w:rsidP="005023AC">
      <w:pPr>
        <w:numPr>
          <w:ilvl w:val="0"/>
          <w:numId w:val="1"/>
        </w:numPr>
        <w:tabs>
          <w:tab w:val="left" w:pos="284"/>
          <w:tab w:val="right" w:pos="720"/>
          <w:tab w:val="left" w:pos="900"/>
        </w:tabs>
        <w:snapToGrid w:val="0"/>
        <w:spacing w:before="120" w:after="0" w:line="240" w:lineRule="auto"/>
        <w:ind w:left="0" w:firstLine="0"/>
        <w:jc w:val="both"/>
        <w:outlineLvl w:val="1"/>
        <w:rPr>
          <w:rFonts w:ascii="Times New Roman" w:hAnsi="Times New Roman" w:cs="Times New Roman"/>
          <w:sz w:val="24"/>
          <w:szCs w:val="24"/>
          <w:lang w:eastAsia="lt-LT"/>
        </w:rPr>
      </w:pPr>
      <w:r>
        <w:rPr>
          <w:rFonts w:ascii="Times New Roman" w:hAnsi="Times New Roman" w:cs="Times New Roman"/>
          <w:sz w:val="24"/>
          <w:szCs w:val="24"/>
        </w:rPr>
        <w:t>Darbų atlikimo terminas – 6 mėnesiai nuo sutarties įsigaliojimo dienos.</w:t>
      </w:r>
    </w:p>
    <w:sectPr w:rsidR="00BA4B90" w:rsidRPr="005023AC" w:rsidSect="00336DE7">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77AF"/>
    <w:multiLevelType w:val="hybridMultilevel"/>
    <w:tmpl w:val="ABCAD2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B93681"/>
    <w:multiLevelType w:val="hybridMultilevel"/>
    <w:tmpl w:val="69347A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0B37398"/>
    <w:multiLevelType w:val="multilevel"/>
    <w:tmpl w:val="AB186078"/>
    <w:lvl w:ilvl="0">
      <w:start w:val="1"/>
      <w:numFmt w:val="decimal"/>
      <w:lvlText w:val="%1."/>
      <w:lvlJc w:val="left"/>
      <w:pPr>
        <w:ind w:left="1070" w:hanging="360"/>
      </w:pPr>
    </w:lvl>
    <w:lvl w:ilvl="1">
      <w:start w:val="1"/>
      <w:numFmt w:val="decimal"/>
      <w:isLgl/>
      <w:lvlText w:val="%1.%2."/>
      <w:lvlJc w:val="left"/>
      <w:pPr>
        <w:ind w:left="360" w:hanging="360"/>
      </w:pPr>
      <w:rPr>
        <w:b w:val="0"/>
      </w:rPr>
    </w:lvl>
    <w:lvl w:ilvl="2">
      <w:start w:val="1"/>
      <w:numFmt w:val="decimal"/>
      <w:isLgl/>
      <w:lvlText w:val="%1.%2.%3."/>
      <w:lvlJc w:val="left"/>
      <w:pPr>
        <w:ind w:left="1440" w:hanging="720"/>
      </w:pPr>
      <w:rPr>
        <w:b/>
      </w:rPr>
    </w:lvl>
    <w:lvl w:ilvl="3">
      <w:start w:val="1"/>
      <w:numFmt w:val="decimal"/>
      <w:isLgl/>
      <w:lvlText w:val="%1.%2.%3.%4."/>
      <w:lvlJc w:val="left"/>
      <w:pPr>
        <w:ind w:left="1440" w:hanging="720"/>
      </w:pPr>
      <w:rPr>
        <w:b/>
      </w:rPr>
    </w:lvl>
    <w:lvl w:ilvl="4">
      <w:start w:val="1"/>
      <w:numFmt w:val="decimal"/>
      <w:isLgl/>
      <w:lvlText w:val="%1.%2.%3.%4.%5."/>
      <w:lvlJc w:val="left"/>
      <w:pPr>
        <w:ind w:left="1800" w:hanging="1080"/>
      </w:pPr>
      <w:rPr>
        <w:b/>
      </w:rPr>
    </w:lvl>
    <w:lvl w:ilvl="5">
      <w:start w:val="1"/>
      <w:numFmt w:val="decimal"/>
      <w:isLgl/>
      <w:lvlText w:val="%1.%2.%3.%4.%5.%6."/>
      <w:lvlJc w:val="left"/>
      <w:pPr>
        <w:ind w:left="1800" w:hanging="1080"/>
      </w:pPr>
      <w:rPr>
        <w:b/>
      </w:rPr>
    </w:lvl>
    <w:lvl w:ilvl="6">
      <w:start w:val="1"/>
      <w:numFmt w:val="decimal"/>
      <w:isLgl/>
      <w:lvlText w:val="%1.%2.%3.%4.%5.%6.%7."/>
      <w:lvlJc w:val="left"/>
      <w:pPr>
        <w:ind w:left="2160" w:hanging="1440"/>
      </w:pPr>
      <w:rPr>
        <w:b/>
      </w:rPr>
    </w:lvl>
    <w:lvl w:ilvl="7">
      <w:start w:val="1"/>
      <w:numFmt w:val="decimal"/>
      <w:isLgl/>
      <w:lvlText w:val="%1.%2.%3.%4.%5.%6.%7.%8."/>
      <w:lvlJc w:val="left"/>
      <w:pPr>
        <w:ind w:left="2160" w:hanging="1440"/>
      </w:pPr>
      <w:rPr>
        <w:b/>
      </w:rPr>
    </w:lvl>
    <w:lvl w:ilvl="8">
      <w:start w:val="1"/>
      <w:numFmt w:val="decimal"/>
      <w:isLgl/>
      <w:lvlText w:val="%1.%2.%3.%4.%5.%6.%7.%8.%9."/>
      <w:lvlJc w:val="left"/>
      <w:pPr>
        <w:ind w:left="2520" w:hanging="1800"/>
      </w:pPr>
      <w:rPr>
        <w:b/>
      </w:rPr>
    </w:lvl>
  </w:abstractNum>
  <w:abstractNum w:abstractNumId="3" w15:restartNumberingAfterBreak="0">
    <w:nsid w:val="722C4711"/>
    <w:multiLevelType w:val="hybridMultilevel"/>
    <w:tmpl w:val="2062C37C"/>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05987715">
    <w:abstractNumId w:val="2"/>
  </w:num>
  <w:num w:numId="2" w16cid:durableId="1381586448">
    <w:abstractNumId w:val="0"/>
  </w:num>
  <w:num w:numId="3" w16cid:durableId="633103395">
    <w:abstractNumId w:val="3"/>
  </w:num>
  <w:num w:numId="4" w16cid:durableId="15120600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B56"/>
    <w:rsid w:val="0000308F"/>
    <w:rsid w:val="000031A6"/>
    <w:rsid w:val="00010E14"/>
    <w:rsid w:val="000215BB"/>
    <w:rsid w:val="00035125"/>
    <w:rsid w:val="00046FC1"/>
    <w:rsid w:val="000520F3"/>
    <w:rsid w:val="0006063A"/>
    <w:rsid w:val="00061F35"/>
    <w:rsid w:val="00062D59"/>
    <w:rsid w:val="0006740A"/>
    <w:rsid w:val="000706BE"/>
    <w:rsid w:val="000806AE"/>
    <w:rsid w:val="00083334"/>
    <w:rsid w:val="000A1AA8"/>
    <w:rsid w:val="000A201E"/>
    <w:rsid w:val="000A2207"/>
    <w:rsid w:val="000B0317"/>
    <w:rsid w:val="000C15BF"/>
    <w:rsid w:val="000C301A"/>
    <w:rsid w:val="000D123C"/>
    <w:rsid w:val="000D35B6"/>
    <w:rsid w:val="000D515E"/>
    <w:rsid w:val="000E5B8A"/>
    <w:rsid w:val="00106168"/>
    <w:rsid w:val="0011507D"/>
    <w:rsid w:val="001207CA"/>
    <w:rsid w:val="00124AC0"/>
    <w:rsid w:val="001416CD"/>
    <w:rsid w:val="001464A7"/>
    <w:rsid w:val="0014662A"/>
    <w:rsid w:val="001469E1"/>
    <w:rsid w:val="001473EA"/>
    <w:rsid w:val="001517E8"/>
    <w:rsid w:val="00153670"/>
    <w:rsid w:val="00155C15"/>
    <w:rsid w:val="00156F62"/>
    <w:rsid w:val="00160F2A"/>
    <w:rsid w:val="00171EDB"/>
    <w:rsid w:val="001773F2"/>
    <w:rsid w:val="001837EC"/>
    <w:rsid w:val="001919BC"/>
    <w:rsid w:val="001923F0"/>
    <w:rsid w:val="001932DE"/>
    <w:rsid w:val="001970E2"/>
    <w:rsid w:val="001A0740"/>
    <w:rsid w:val="001A6E3D"/>
    <w:rsid w:val="001B184D"/>
    <w:rsid w:val="001B676E"/>
    <w:rsid w:val="001C0518"/>
    <w:rsid w:val="001D7BA7"/>
    <w:rsid w:val="001E774E"/>
    <w:rsid w:val="001F2F8D"/>
    <w:rsid w:val="001F5067"/>
    <w:rsid w:val="001F693A"/>
    <w:rsid w:val="00203672"/>
    <w:rsid w:val="002162E3"/>
    <w:rsid w:val="00217979"/>
    <w:rsid w:val="00217FE6"/>
    <w:rsid w:val="002263A7"/>
    <w:rsid w:val="00230003"/>
    <w:rsid w:val="0024271C"/>
    <w:rsid w:val="00246E74"/>
    <w:rsid w:val="00247B07"/>
    <w:rsid w:val="0025777C"/>
    <w:rsid w:val="00262A41"/>
    <w:rsid w:val="0028179C"/>
    <w:rsid w:val="00281C74"/>
    <w:rsid w:val="00295648"/>
    <w:rsid w:val="002959B1"/>
    <w:rsid w:val="002A509E"/>
    <w:rsid w:val="002A596C"/>
    <w:rsid w:val="002A7D2F"/>
    <w:rsid w:val="002B04B7"/>
    <w:rsid w:val="002B26A1"/>
    <w:rsid w:val="002B5013"/>
    <w:rsid w:val="002C0841"/>
    <w:rsid w:val="002C26B4"/>
    <w:rsid w:val="002E3D0C"/>
    <w:rsid w:val="002F0D15"/>
    <w:rsid w:val="002F699F"/>
    <w:rsid w:val="00302859"/>
    <w:rsid w:val="003152B2"/>
    <w:rsid w:val="00315EA7"/>
    <w:rsid w:val="0032324E"/>
    <w:rsid w:val="00323636"/>
    <w:rsid w:val="00323E5F"/>
    <w:rsid w:val="00332282"/>
    <w:rsid w:val="00336DE7"/>
    <w:rsid w:val="00337206"/>
    <w:rsid w:val="003417DA"/>
    <w:rsid w:val="00342809"/>
    <w:rsid w:val="0034288D"/>
    <w:rsid w:val="003506A4"/>
    <w:rsid w:val="00357E3E"/>
    <w:rsid w:val="00376C98"/>
    <w:rsid w:val="00383DD2"/>
    <w:rsid w:val="00395788"/>
    <w:rsid w:val="003A3A39"/>
    <w:rsid w:val="003A641B"/>
    <w:rsid w:val="003A720E"/>
    <w:rsid w:val="003D43FD"/>
    <w:rsid w:val="003D7E65"/>
    <w:rsid w:val="003E0F70"/>
    <w:rsid w:val="003E3876"/>
    <w:rsid w:val="003E4B72"/>
    <w:rsid w:val="003F621D"/>
    <w:rsid w:val="003F6A26"/>
    <w:rsid w:val="0041025D"/>
    <w:rsid w:val="004127F2"/>
    <w:rsid w:val="00433126"/>
    <w:rsid w:val="0043720E"/>
    <w:rsid w:val="00442ADF"/>
    <w:rsid w:val="00446596"/>
    <w:rsid w:val="0045011A"/>
    <w:rsid w:val="004524EC"/>
    <w:rsid w:val="00457C6F"/>
    <w:rsid w:val="00461E2B"/>
    <w:rsid w:val="0046546C"/>
    <w:rsid w:val="00471271"/>
    <w:rsid w:val="00474D3D"/>
    <w:rsid w:val="00482F6B"/>
    <w:rsid w:val="00483DFD"/>
    <w:rsid w:val="004877D8"/>
    <w:rsid w:val="004B389F"/>
    <w:rsid w:val="004C142E"/>
    <w:rsid w:val="004C2774"/>
    <w:rsid w:val="004C6A36"/>
    <w:rsid w:val="004D23FD"/>
    <w:rsid w:val="004D4A21"/>
    <w:rsid w:val="004D7EE2"/>
    <w:rsid w:val="004E0DF0"/>
    <w:rsid w:val="004E2966"/>
    <w:rsid w:val="004E3107"/>
    <w:rsid w:val="004E4EBE"/>
    <w:rsid w:val="004E5B5B"/>
    <w:rsid w:val="004E6CE0"/>
    <w:rsid w:val="004F0D40"/>
    <w:rsid w:val="004F355D"/>
    <w:rsid w:val="00501728"/>
    <w:rsid w:val="005023AC"/>
    <w:rsid w:val="005039A9"/>
    <w:rsid w:val="00512CA5"/>
    <w:rsid w:val="00530C94"/>
    <w:rsid w:val="00530E53"/>
    <w:rsid w:val="00531BB9"/>
    <w:rsid w:val="0053582B"/>
    <w:rsid w:val="00551071"/>
    <w:rsid w:val="00554B58"/>
    <w:rsid w:val="00555257"/>
    <w:rsid w:val="00566349"/>
    <w:rsid w:val="0057248D"/>
    <w:rsid w:val="0057276F"/>
    <w:rsid w:val="00576B7D"/>
    <w:rsid w:val="005807BE"/>
    <w:rsid w:val="00581EA3"/>
    <w:rsid w:val="0059026D"/>
    <w:rsid w:val="005903F0"/>
    <w:rsid w:val="00591836"/>
    <w:rsid w:val="005948AA"/>
    <w:rsid w:val="00595E7F"/>
    <w:rsid w:val="00597543"/>
    <w:rsid w:val="005A20F4"/>
    <w:rsid w:val="005A5D61"/>
    <w:rsid w:val="005C3B35"/>
    <w:rsid w:val="005C430E"/>
    <w:rsid w:val="005C5A5E"/>
    <w:rsid w:val="005C5ECC"/>
    <w:rsid w:val="005D2630"/>
    <w:rsid w:val="005D5D01"/>
    <w:rsid w:val="005D79A0"/>
    <w:rsid w:val="005E31C1"/>
    <w:rsid w:val="005E5E25"/>
    <w:rsid w:val="005E65B0"/>
    <w:rsid w:val="005F37B4"/>
    <w:rsid w:val="005F7B56"/>
    <w:rsid w:val="00602E35"/>
    <w:rsid w:val="006030D3"/>
    <w:rsid w:val="00605B6A"/>
    <w:rsid w:val="00610516"/>
    <w:rsid w:val="00613C7E"/>
    <w:rsid w:val="00617030"/>
    <w:rsid w:val="006222A7"/>
    <w:rsid w:val="00622D7A"/>
    <w:rsid w:val="00632CF7"/>
    <w:rsid w:val="00642113"/>
    <w:rsid w:val="006452A7"/>
    <w:rsid w:val="00646281"/>
    <w:rsid w:val="0065051E"/>
    <w:rsid w:val="00662C8A"/>
    <w:rsid w:val="00666311"/>
    <w:rsid w:val="00666DEF"/>
    <w:rsid w:val="006712EE"/>
    <w:rsid w:val="00677A7F"/>
    <w:rsid w:val="00692E0E"/>
    <w:rsid w:val="00694DB5"/>
    <w:rsid w:val="006A2D5D"/>
    <w:rsid w:val="006C41C1"/>
    <w:rsid w:val="006D225C"/>
    <w:rsid w:val="006D4703"/>
    <w:rsid w:val="006D51CF"/>
    <w:rsid w:val="006E5451"/>
    <w:rsid w:val="006F3E68"/>
    <w:rsid w:val="006F5D21"/>
    <w:rsid w:val="006F7487"/>
    <w:rsid w:val="006F7B9A"/>
    <w:rsid w:val="007050B5"/>
    <w:rsid w:val="007051FA"/>
    <w:rsid w:val="00710351"/>
    <w:rsid w:val="00715DF4"/>
    <w:rsid w:val="007219A6"/>
    <w:rsid w:val="00727BED"/>
    <w:rsid w:val="007300BA"/>
    <w:rsid w:val="007323EC"/>
    <w:rsid w:val="00756A29"/>
    <w:rsid w:val="00757822"/>
    <w:rsid w:val="00764815"/>
    <w:rsid w:val="0077609C"/>
    <w:rsid w:val="00777521"/>
    <w:rsid w:val="00783592"/>
    <w:rsid w:val="007865DD"/>
    <w:rsid w:val="00786926"/>
    <w:rsid w:val="00786B1D"/>
    <w:rsid w:val="00790343"/>
    <w:rsid w:val="007A2B79"/>
    <w:rsid w:val="007B699A"/>
    <w:rsid w:val="007D2700"/>
    <w:rsid w:val="007D7B7D"/>
    <w:rsid w:val="007F0136"/>
    <w:rsid w:val="007F0E96"/>
    <w:rsid w:val="007F5256"/>
    <w:rsid w:val="00812BAB"/>
    <w:rsid w:val="0081494C"/>
    <w:rsid w:val="008234CB"/>
    <w:rsid w:val="0082673E"/>
    <w:rsid w:val="00831AC0"/>
    <w:rsid w:val="00844875"/>
    <w:rsid w:val="0084577B"/>
    <w:rsid w:val="008523A4"/>
    <w:rsid w:val="00854332"/>
    <w:rsid w:val="0086108D"/>
    <w:rsid w:val="00862531"/>
    <w:rsid w:val="00863CDA"/>
    <w:rsid w:val="0087215C"/>
    <w:rsid w:val="0087424F"/>
    <w:rsid w:val="0088125A"/>
    <w:rsid w:val="00890D98"/>
    <w:rsid w:val="00892179"/>
    <w:rsid w:val="00894616"/>
    <w:rsid w:val="00896091"/>
    <w:rsid w:val="008A2177"/>
    <w:rsid w:val="008A40F2"/>
    <w:rsid w:val="008A6C3E"/>
    <w:rsid w:val="008B2AFB"/>
    <w:rsid w:val="008B5EB3"/>
    <w:rsid w:val="008C0F06"/>
    <w:rsid w:val="008C2A26"/>
    <w:rsid w:val="008C4A20"/>
    <w:rsid w:val="008D3B04"/>
    <w:rsid w:val="008E0CB3"/>
    <w:rsid w:val="008E0FF0"/>
    <w:rsid w:val="008E3DAF"/>
    <w:rsid w:val="008E4A43"/>
    <w:rsid w:val="008F3330"/>
    <w:rsid w:val="008F6D0E"/>
    <w:rsid w:val="009009EF"/>
    <w:rsid w:val="00900A2F"/>
    <w:rsid w:val="009031FC"/>
    <w:rsid w:val="009044FE"/>
    <w:rsid w:val="009046FE"/>
    <w:rsid w:val="009056F2"/>
    <w:rsid w:val="00915927"/>
    <w:rsid w:val="00921136"/>
    <w:rsid w:val="009232DA"/>
    <w:rsid w:val="00924097"/>
    <w:rsid w:val="00927390"/>
    <w:rsid w:val="00934F1D"/>
    <w:rsid w:val="0093632C"/>
    <w:rsid w:val="009475B8"/>
    <w:rsid w:val="0095519A"/>
    <w:rsid w:val="00961732"/>
    <w:rsid w:val="00961D5A"/>
    <w:rsid w:val="00971372"/>
    <w:rsid w:val="00971C67"/>
    <w:rsid w:val="00982A20"/>
    <w:rsid w:val="0098638F"/>
    <w:rsid w:val="0098769D"/>
    <w:rsid w:val="00994D15"/>
    <w:rsid w:val="00996E52"/>
    <w:rsid w:val="009A0BD0"/>
    <w:rsid w:val="009A0F10"/>
    <w:rsid w:val="009B4297"/>
    <w:rsid w:val="009B438D"/>
    <w:rsid w:val="009C284F"/>
    <w:rsid w:val="009C6961"/>
    <w:rsid w:val="009D04AC"/>
    <w:rsid w:val="009D230F"/>
    <w:rsid w:val="009E3382"/>
    <w:rsid w:val="009F103C"/>
    <w:rsid w:val="00A01285"/>
    <w:rsid w:val="00A01376"/>
    <w:rsid w:val="00A21A83"/>
    <w:rsid w:val="00A221B9"/>
    <w:rsid w:val="00A23E89"/>
    <w:rsid w:val="00A3123C"/>
    <w:rsid w:val="00A36534"/>
    <w:rsid w:val="00A405C5"/>
    <w:rsid w:val="00A4062D"/>
    <w:rsid w:val="00A4128C"/>
    <w:rsid w:val="00A4633D"/>
    <w:rsid w:val="00A502BA"/>
    <w:rsid w:val="00A518AF"/>
    <w:rsid w:val="00A52C9A"/>
    <w:rsid w:val="00A534C4"/>
    <w:rsid w:val="00A53C03"/>
    <w:rsid w:val="00A62A31"/>
    <w:rsid w:val="00A67633"/>
    <w:rsid w:val="00A6787B"/>
    <w:rsid w:val="00A67E4D"/>
    <w:rsid w:val="00A75E57"/>
    <w:rsid w:val="00A9333E"/>
    <w:rsid w:val="00A94C26"/>
    <w:rsid w:val="00A97620"/>
    <w:rsid w:val="00AA5A99"/>
    <w:rsid w:val="00AB6946"/>
    <w:rsid w:val="00AC046D"/>
    <w:rsid w:val="00AC55F3"/>
    <w:rsid w:val="00AC5AE5"/>
    <w:rsid w:val="00AD06CA"/>
    <w:rsid w:val="00AD12A0"/>
    <w:rsid w:val="00AD7895"/>
    <w:rsid w:val="00AF2C59"/>
    <w:rsid w:val="00AF53B5"/>
    <w:rsid w:val="00B0420B"/>
    <w:rsid w:val="00B12284"/>
    <w:rsid w:val="00B12A2E"/>
    <w:rsid w:val="00B15CC7"/>
    <w:rsid w:val="00B20129"/>
    <w:rsid w:val="00B21C31"/>
    <w:rsid w:val="00B25CB5"/>
    <w:rsid w:val="00B32E67"/>
    <w:rsid w:val="00B44C4A"/>
    <w:rsid w:val="00B52FFB"/>
    <w:rsid w:val="00B5472C"/>
    <w:rsid w:val="00B55A47"/>
    <w:rsid w:val="00B55D56"/>
    <w:rsid w:val="00B60953"/>
    <w:rsid w:val="00B74B5A"/>
    <w:rsid w:val="00B757B0"/>
    <w:rsid w:val="00B84661"/>
    <w:rsid w:val="00B94FDF"/>
    <w:rsid w:val="00B9533E"/>
    <w:rsid w:val="00BA1763"/>
    <w:rsid w:val="00BA3CF2"/>
    <w:rsid w:val="00BA47A1"/>
    <w:rsid w:val="00BA4B90"/>
    <w:rsid w:val="00BA5F8D"/>
    <w:rsid w:val="00BA7E29"/>
    <w:rsid w:val="00BB07F3"/>
    <w:rsid w:val="00BB3E42"/>
    <w:rsid w:val="00BC43CB"/>
    <w:rsid w:val="00BD7FB8"/>
    <w:rsid w:val="00BE3392"/>
    <w:rsid w:val="00BE58F6"/>
    <w:rsid w:val="00BF55EE"/>
    <w:rsid w:val="00BF7F38"/>
    <w:rsid w:val="00C05A29"/>
    <w:rsid w:val="00C2751B"/>
    <w:rsid w:val="00C32B89"/>
    <w:rsid w:val="00C42601"/>
    <w:rsid w:val="00C464C1"/>
    <w:rsid w:val="00C470B9"/>
    <w:rsid w:val="00C57F68"/>
    <w:rsid w:val="00C62F5A"/>
    <w:rsid w:val="00C64F1D"/>
    <w:rsid w:val="00C70748"/>
    <w:rsid w:val="00C81DA8"/>
    <w:rsid w:val="00C82EFE"/>
    <w:rsid w:val="00C94E13"/>
    <w:rsid w:val="00C96328"/>
    <w:rsid w:val="00CA3CCE"/>
    <w:rsid w:val="00CB1DCD"/>
    <w:rsid w:val="00CB5E2B"/>
    <w:rsid w:val="00CC53FC"/>
    <w:rsid w:val="00CC7F69"/>
    <w:rsid w:val="00CD2744"/>
    <w:rsid w:val="00CD34E7"/>
    <w:rsid w:val="00CE3E32"/>
    <w:rsid w:val="00CE54A7"/>
    <w:rsid w:val="00CF5DF8"/>
    <w:rsid w:val="00D030D4"/>
    <w:rsid w:val="00D15051"/>
    <w:rsid w:val="00D16B70"/>
    <w:rsid w:val="00D43EDF"/>
    <w:rsid w:val="00D47A9B"/>
    <w:rsid w:val="00D509CD"/>
    <w:rsid w:val="00D55409"/>
    <w:rsid w:val="00D55C58"/>
    <w:rsid w:val="00D57410"/>
    <w:rsid w:val="00D60E96"/>
    <w:rsid w:val="00D62628"/>
    <w:rsid w:val="00D70A74"/>
    <w:rsid w:val="00D724D8"/>
    <w:rsid w:val="00D86466"/>
    <w:rsid w:val="00D95222"/>
    <w:rsid w:val="00D97085"/>
    <w:rsid w:val="00D9776E"/>
    <w:rsid w:val="00DA2A2A"/>
    <w:rsid w:val="00DB20A2"/>
    <w:rsid w:val="00DB793E"/>
    <w:rsid w:val="00DC0E1D"/>
    <w:rsid w:val="00DC50B0"/>
    <w:rsid w:val="00DD5F0C"/>
    <w:rsid w:val="00DE07D8"/>
    <w:rsid w:val="00DE0F05"/>
    <w:rsid w:val="00DE4B10"/>
    <w:rsid w:val="00E03A33"/>
    <w:rsid w:val="00E30AD2"/>
    <w:rsid w:val="00E3180F"/>
    <w:rsid w:val="00E33B1B"/>
    <w:rsid w:val="00E344A9"/>
    <w:rsid w:val="00E47A65"/>
    <w:rsid w:val="00E51829"/>
    <w:rsid w:val="00E532C9"/>
    <w:rsid w:val="00E56305"/>
    <w:rsid w:val="00E63F0E"/>
    <w:rsid w:val="00E678CE"/>
    <w:rsid w:val="00E72F89"/>
    <w:rsid w:val="00E73488"/>
    <w:rsid w:val="00E73562"/>
    <w:rsid w:val="00E74F8B"/>
    <w:rsid w:val="00E755FA"/>
    <w:rsid w:val="00E94295"/>
    <w:rsid w:val="00E95E0B"/>
    <w:rsid w:val="00EA2770"/>
    <w:rsid w:val="00EA396D"/>
    <w:rsid w:val="00EA601D"/>
    <w:rsid w:val="00EA697D"/>
    <w:rsid w:val="00EC1AF5"/>
    <w:rsid w:val="00EC3677"/>
    <w:rsid w:val="00ED3038"/>
    <w:rsid w:val="00EE3850"/>
    <w:rsid w:val="00EE637C"/>
    <w:rsid w:val="00EF290E"/>
    <w:rsid w:val="00F010AA"/>
    <w:rsid w:val="00F03F87"/>
    <w:rsid w:val="00F14B0A"/>
    <w:rsid w:val="00F24C67"/>
    <w:rsid w:val="00F27B2E"/>
    <w:rsid w:val="00F45949"/>
    <w:rsid w:val="00F46A08"/>
    <w:rsid w:val="00F526EC"/>
    <w:rsid w:val="00F56825"/>
    <w:rsid w:val="00F66DAE"/>
    <w:rsid w:val="00F769B2"/>
    <w:rsid w:val="00F77101"/>
    <w:rsid w:val="00F77B67"/>
    <w:rsid w:val="00F8527D"/>
    <w:rsid w:val="00F90C98"/>
    <w:rsid w:val="00F938DF"/>
    <w:rsid w:val="00FA13F7"/>
    <w:rsid w:val="00FA65F9"/>
    <w:rsid w:val="00FB10DE"/>
    <w:rsid w:val="00FB1AB6"/>
    <w:rsid w:val="00FB4A75"/>
    <w:rsid w:val="00FC06A9"/>
    <w:rsid w:val="00FC784C"/>
    <w:rsid w:val="00FD6C3B"/>
    <w:rsid w:val="00FE0FF9"/>
    <w:rsid w:val="00FE790A"/>
    <w:rsid w:val="00FF71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D0FA5"/>
  <w15:chartTrackingRefBased/>
  <w15:docId w15:val="{6A8E71A8-357A-4303-A7CB-64C552CCD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F7B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971C67"/>
    <w:rPr>
      <w:rFonts w:ascii="Times New Roman" w:hAnsi="Times New Roman" w:cs="Times New Roman" w:hint="default"/>
      <w:color w:val="0000FF"/>
      <w:u w:val="single"/>
    </w:rPr>
  </w:style>
  <w:style w:type="character" w:customStyle="1" w:styleId="NoSpacingChar">
    <w:name w:val="No Spacing Char"/>
    <w:basedOn w:val="DefaultParagraphFont"/>
    <w:link w:val="NoSpacing"/>
    <w:uiPriority w:val="1"/>
    <w:locked/>
    <w:rsid w:val="00971C67"/>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971C67"/>
    <w:pPr>
      <w:spacing w:after="0" w:line="240" w:lineRule="auto"/>
    </w:pPr>
    <w:rPr>
      <w:rFonts w:ascii="Times New Roman" w:eastAsia="Times New Roman" w:hAnsi="Times New Roman" w:cs="Times New Roman"/>
      <w:sz w:val="24"/>
      <w:szCs w:val="24"/>
      <w:lang w:eastAsia="lt-LT"/>
    </w:rPr>
  </w:style>
  <w:style w:type="paragraph" w:styleId="ListParagraph">
    <w:name w:val="List Paragraph"/>
    <w:basedOn w:val="Normal"/>
    <w:uiPriority w:val="34"/>
    <w:qFormat/>
    <w:rsid w:val="00BC43CB"/>
    <w:pPr>
      <w:spacing w:line="256" w:lineRule="auto"/>
      <w:ind w:left="720"/>
      <w:contextualSpacing/>
    </w:pPr>
  </w:style>
  <w:style w:type="character" w:styleId="Strong">
    <w:name w:val="Strong"/>
    <w:basedOn w:val="DefaultParagraphFont"/>
    <w:uiPriority w:val="22"/>
    <w:qFormat/>
    <w:rsid w:val="00D509CD"/>
    <w:rPr>
      <w:b/>
      <w:bCs/>
    </w:rPr>
  </w:style>
  <w:style w:type="character" w:styleId="Emphasis">
    <w:name w:val="Emphasis"/>
    <w:basedOn w:val="DefaultParagraphFont"/>
    <w:uiPriority w:val="20"/>
    <w:qFormat/>
    <w:rsid w:val="002817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934850">
      <w:bodyDiv w:val="1"/>
      <w:marLeft w:val="0"/>
      <w:marRight w:val="0"/>
      <w:marTop w:val="0"/>
      <w:marBottom w:val="0"/>
      <w:divBdr>
        <w:top w:val="none" w:sz="0" w:space="0" w:color="auto"/>
        <w:left w:val="none" w:sz="0" w:space="0" w:color="auto"/>
        <w:bottom w:val="none" w:sz="0" w:space="0" w:color="auto"/>
        <w:right w:val="none" w:sz="0" w:space="0" w:color="auto"/>
      </w:divBdr>
    </w:div>
    <w:div w:id="301808988">
      <w:bodyDiv w:val="1"/>
      <w:marLeft w:val="0"/>
      <w:marRight w:val="0"/>
      <w:marTop w:val="0"/>
      <w:marBottom w:val="0"/>
      <w:divBdr>
        <w:top w:val="none" w:sz="0" w:space="0" w:color="auto"/>
        <w:left w:val="none" w:sz="0" w:space="0" w:color="auto"/>
        <w:bottom w:val="none" w:sz="0" w:space="0" w:color="auto"/>
        <w:right w:val="none" w:sz="0" w:space="0" w:color="auto"/>
      </w:divBdr>
    </w:div>
    <w:div w:id="336082163">
      <w:bodyDiv w:val="1"/>
      <w:marLeft w:val="0"/>
      <w:marRight w:val="0"/>
      <w:marTop w:val="0"/>
      <w:marBottom w:val="0"/>
      <w:divBdr>
        <w:top w:val="none" w:sz="0" w:space="0" w:color="auto"/>
        <w:left w:val="none" w:sz="0" w:space="0" w:color="auto"/>
        <w:bottom w:val="none" w:sz="0" w:space="0" w:color="auto"/>
        <w:right w:val="none" w:sz="0" w:space="0" w:color="auto"/>
      </w:divBdr>
    </w:div>
    <w:div w:id="560754114">
      <w:bodyDiv w:val="1"/>
      <w:marLeft w:val="0"/>
      <w:marRight w:val="0"/>
      <w:marTop w:val="0"/>
      <w:marBottom w:val="0"/>
      <w:divBdr>
        <w:top w:val="none" w:sz="0" w:space="0" w:color="auto"/>
        <w:left w:val="none" w:sz="0" w:space="0" w:color="auto"/>
        <w:bottom w:val="none" w:sz="0" w:space="0" w:color="auto"/>
        <w:right w:val="none" w:sz="0" w:space="0" w:color="auto"/>
      </w:divBdr>
    </w:div>
    <w:div w:id="569340698">
      <w:bodyDiv w:val="1"/>
      <w:marLeft w:val="0"/>
      <w:marRight w:val="0"/>
      <w:marTop w:val="0"/>
      <w:marBottom w:val="0"/>
      <w:divBdr>
        <w:top w:val="none" w:sz="0" w:space="0" w:color="auto"/>
        <w:left w:val="none" w:sz="0" w:space="0" w:color="auto"/>
        <w:bottom w:val="none" w:sz="0" w:space="0" w:color="auto"/>
        <w:right w:val="none" w:sz="0" w:space="0" w:color="auto"/>
      </w:divBdr>
    </w:div>
    <w:div w:id="660739596">
      <w:bodyDiv w:val="1"/>
      <w:marLeft w:val="0"/>
      <w:marRight w:val="0"/>
      <w:marTop w:val="0"/>
      <w:marBottom w:val="0"/>
      <w:divBdr>
        <w:top w:val="none" w:sz="0" w:space="0" w:color="auto"/>
        <w:left w:val="none" w:sz="0" w:space="0" w:color="auto"/>
        <w:bottom w:val="none" w:sz="0" w:space="0" w:color="auto"/>
        <w:right w:val="none" w:sz="0" w:space="0" w:color="auto"/>
      </w:divBdr>
    </w:div>
    <w:div w:id="681396710">
      <w:bodyDiv w:val="1"/>
      <w:marLeft w:val="0"/>
      <w:marRight w:val="0"/>
      <w:marTop w:val="0"/>
      <w:marBottom w:val="0"/>
      <w:divBdr>
        <w:top w:val="none" w:sz="0" w:space="0" w:color="auto"/>
        <w:left w:val="none" w:sz="0" w:space="0" w:color="auto"/>
        <w:bottom w:val="none" w:sz="0" w:space="0" w:color="auto"/>
        <w:right w:val="none" w:sz="0" w:space="0" w:color="auto"/>
      </w:divBdr>
    </w:div>
    <w:div w:id="909463563">
      <w:bodyDiv w:val="1"/>
      <w:marLeft w:val="0"/>
      <w:marRight w:val="0"/>
      <w:marTop w:val="0"/>
      <w:marBottom w:val="0"/>
      <w:divBdr>
        <w:top w:val="none" w:sz="0" w:space="0" w:color="auto"/>
        <w:left w:val="none" w:sz="0" w:space="0" w:color="auto"/>
        <w:bottom w:val="none" w:sz="0" w:space="0" w:color="auto"/>
        <w:right w:val="none" w:sz="0" w:space="0" w:color="auto"/>
      </w:divBdr>
    </w:div>
    <w:div w:id="1060522542">
      <w:bodyDiv w:val="1"/>
      <w:marLeft w:val="0"/>
      <w:marRight w:val="0"/>
      <w:marTop w:val="0"/>
      <w:marBottom w:val="0"/>
      <w:divBdr>
        <w:top w:val="none" w:sz="0" w:space="0" w:color="auto"/>
        <w:left w:val="none" w:sz="0" w:space="0" w:color="auto"/>
        <w:bottom w:val="none" w:sz="0" w:space="0" w:color="auto"/>
        <w:right w:val="none" w:sz="0" w:space="0" w:color="auto"/>
      </w:divBdr>
      <w:divsChild>
        <w:div w:id="487861369">
          <w:marLeft w:val="0"/>
          <w:marRight w:val="0"/>
          <w:marTop w:val="0"/>
          <w:marBottom w:val="0"/>
          <w:divBdr>
            <w:top w:val="single" w:sz="2" w:space="0" w:color="E5E7EB"/>
            <w:left w:val="single" w:sz="2" w:space="0" w:color="E5E7EB"/>
            <w:bottom w:val="single" w:sz="2" w:space="0" w:color="E5E7EB"/>
            <w:right w:val="single" w:sz="2" w:space="0" w:color="E5E7EB"/>
          </w:divBdr>
        </w:div>
        <w:div w:id="5561667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68960773">
      <w:bodyDiv w:val="1"/>
      <w:marLeft w:val="0"/>
      <w:marRight w:val="0"/>
      <w:marTop w:val="0"/>
      <w:marBottom w:val="0"/>
      <w:divBdr>
        <w:top w:val="none" w:sz="0" w:space="0" w:color="auto"/>
        <w:left w:val="none" w:sz="0" w:space="0" w:color="auto"/>
        <w:bottom w:val="none" w:sz="0" w:space="0" w:color="auto"/>
        <w:right w:val="none" w:sz="0" w:space="0" w:color="auto"/>
      </w:divBdr>
    </w:div>
    <w:div w:id="1304696972">
      <w:bodyDiv w:val="1"/>
      <w:marLeft w:val="0"/>
      <w:marRight w:val="0"/>
      <w:marTop w:val="0"/>
      <w:marBottom w:val="0"/>
      <w:divBdr>
        <w:top w:val="none" w:sz="0" w:space="0" w:color="auto"/>
        <w:left w:val="none" w:sz="0" w:space="0" w:color="auto"/>
        <w:bottom w:val="none" w:sz="0" w:space="0" w:color="auto"/>
        <w:right w:val="none" w:sz="0" w:space="0" w:color="auto"/>
      </w:divBdr>
    </w:div>
    <w:div w:id="1433865960">
      <w:bodyDiv w:val="1"/>
      <w:marLeft w:val="0"/>
      <w:marRight w:val="0"/>
      <w:marTop w:val="0"/>
      <w:marBottom w:val="0"/>
      <w:divBdr>
        <w:top w:val="none" w:sz="0" w:space="0" w:color="auto"/>
        <w:left w:val="none" w:sz="0" w:space="0" w:color="auto"/>
        <w:bottom w:val="none" w:sz="0" w:space="0" w:color="auto"/>
        <w:right w:val="none" w:sz="0" w:space="0" w:color="auto"/>
      </w:divBdr>
    </w:div>
    <w:div w:id="1435860653">
      <w:bodyDiv w:val="1"/>
      <w:marLeft w:val="0"/>
      <w:marRight w:val="0"/>
      <w:marTop w:val="0"/>
      <w:marBottom w:val="0"/>
      <w:divBdr>
        <w:top w:val="none" w:sz="0" w:space="0" w:color="auto"/>
        <w:left w:val="none" w:sz="0" w:space="0" w:color="auto"/>
        <w:bottom w:val="none" w:sz="0" w:space="0" w:color="auto"/>
        <w:right w:val="none" w:sz="0" w:space="0" w:color="auto"/>
      </w:divBdr>
    </w:div>
    <w:div w:id="1436290556">
      <w:bodyDiv w:val="1"/>
      <w:marLeft w:val="0"/>
      <w:marRight w:val="0"/>
      <w:marTop w:val="0"/>
      <w:marBottom w:val="0"/>
      <w:divBdr>
        <w:top w:val="none" w:sz="0" w:space="0" w:color="auto"/>
        <w:left w:val="none" w:sz="0" w:space="0" w:color="auto"/>
        <w:bottom w:val="none" w:sz="0" w:space="0" w:color="auto"/>
        <w:right w:val="none" w:sz="0" w:space="0" w:color="auto"/>
      </w:divBdr>
    </w:div>
    <w:div w:id="1911429000">
      <w:bodyDiv w:val="1"/>
      <w:marLeft w:val="0"/>
      <w:marRight w:val="0"/>
      <w:marTop w:val="0"/>
      <w:marBottom w:val="0"/>
      <w:divBdr>
        <w:top w:val="none" w:sz="0" w:space="0" w:color="auto"/>
        <w:left w:val="none" w:sz="0" w:space="0" w:color="auto"/>
        <w:bottom w:val="none" w:sz="0" w:space="0" w:color="auto"/>
        <w:right w:val="none" w:sz="0" w:space="0" w:color="auto"/>
      </w:divBdr>
    </w:div>
    <w:div w:id="194375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773F3-849D-43AE-A6E3-4CAD53226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708</Words>
  <Characters>4037</Characters>
  <Application>Microsoft Office Word</Application>
  <DocSecurity>0</DocSecurity>
  <Lines>33</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R M</cp:lastModifiedBy>
  <cp:revision>44</cp:revision>
  <dcterms:created xsi:type="dcterms:W3CDTF">2025-04-29T15:46:00Z</dcterms:created>
  <dcterms:modified xsi:type="dcterms:W3CDTF">2025-07-01T16:00:00Z</dcterms:modified>
</cp:coreProperties>
</file>